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18B8" w14:textId="3BAF1462" w:rsidR="00844993" w:rsidRPr="00A9353C" w:rsidRDefault="005B02D9" w:rsidP="003E40B4">
      <w:pPr>
        <w:pStyle w:val="SCT"/>
        <w:spacing w:before="0" w:afterLines="50" w:after="120"/>
        <w:jc w:val="left"/>
        <w:rPr>
          <w:rFonts w:ascii="Arial" w:hAnsi="Arial" w:cs="Arial"/>
          <w:szCs w:val="22"/>
        </w:rPr>
      </w:pPr>
      <w:r w:rsidRPr="00A9353C">
        <w:rPr>
          <w:rFonts w:ascii="Arial" w:hAnsi="Arial" w:cs="Arial"/>
          <w:szCs w:val="22"/>
        </w:rPr>
        <w:t xml:space="preserve">SECTION </w:t>
      </w:r>
      <w:r w:rsidR="00320F58" w:rsidRPr="00A9353C">
        <w:rPr>
          <w:rFonts w:ascii="Arial" w:hAnsi="Arial" w:cs="Arial"/>
          <w:szCs w:val="22"/>
        </w:rPr>
        <w:t>03</w:t>
      </w:r>
      <w:r w:rsidR="0070191C" w:rsidRPr="00A9353C">
        <w:rPr>
          <w:rFonts w:ascii="Arial" w:hAnsi="Arial" w:cs="Arial"/>
          <w:szCs w:val="22"/>
        </w:rPr>
        <w:t xml:space="preserve"> </w:t>
      </w:r>
      <w:r w:rsidR="00320F58" w:rsidRPr="00A9353C">
        <w:rPr>
          <w:rFonts w:ascii="Arial" w:hAnsi="Arial" w:cs="Arial"/>
          <w:szCs w:val="22"/>
        </w:rPr>
        <w:t>15</w:t>
      </w:r>
      <w:r w:rsidR="0070191C" w:rsidRPr="00A9353C">
        <w:rPr>
          <w:rFonts w:ascii="Arial" w:hAnsi="Arial" w:cs="Arial"/>
          <w:szCs w:val="22"/>
        </w:rPr>
        <w:t xml:space="preserve"> </w:t>
      </w:r>
      <w:r w:rsidR="00320F58" w:rsidRPr="00A9353C">
        <w:rPr>
          <w:rFonts w:ascii="Arial" w:hAnsi="Arial" w:cs="Arial"/>
          <w:szCs w:val="22"/>
        </w:rPr>
        <w:t>11</w:t>
      </w:r>
      <w:r w:rsidRPr="00A9353C">
        <w:rPr>
          <w:rFonts w:ascii="Arial" w:hAnsi="Arial" w:cs="Arial"/>
          <w:szCs w:val="22"/>
        </w:rPr>
        <w:t xml:space="preserve"> </w:t>
      </w:r>
      <w:r w:rsidR="00320F58" w:rsidRPr="00A9353C">
        <w:rPr>
          <w:rFonts w:ascii="Arial" w:hAnsi="Arial" w:cs="Arial"/>
          <w:szCs w:val="22"/>
        </w:rPr>
        <w:t>–</w:t>
      </w:r>
      <w:r w:rsidRPr="00A9353C">
        <w:rPr>
          <w:rFonts w:ascii="Arial" w:hAnsi="Arial" w:cs="Arial"/>
          <w:szCs w:val="22"/>
        </w:rPr>
        <w:t xml:space="preserve"> </w:t>
      </w:r>
      <w:r w:rsidR="00320F58" w:rsidRPr="00A9353C">
        <w:rPr>
          <w:rFonts w:ascii="Arial" w:hAnsi="Arial" w:cs="Arial"/>
          <w:szCs w:val="22"/>
        </w:rPr>
        <w:t>CONCRETE INSULATED CONNECTIONS</w:t>
      </w:r>
      <w:r w:rsidR="00844993" w:rsidRPr="00A9353C">
        <w:rPr>
          <w:rFonts w:ascii="Arial" w:hAnsi="Arial" w:cs="Arial"/>
          <w:szCs w:val="22"/>
        </w:rPr>
        <w:br/>
      </w:r>
    </w:p>
    <w:p w14:paraId="0B90CE74" w14:textId="60FAD7FD" w:rsidR="004917AB" w:rsidRPr="00A9353C" w:rsidRDefault="00387E8E" w:rsidP="003E40B4">
      <w:pPr>
        <w:pStyle w:val="CMT"/>
        <w:spacing w:before="0" w:afterLines="50" w:after="120"/>
        <w:jc w:val="left"/>
        <w:rPr>
          <w:rFonts w:ascii="Arial" w:hAnsi="Arial" w:cs="Arial"/>
          <w:b/>
          <w:szCs w:val="22"/>
        </w:rPr>
      </w:pPr>
      <w:r w:rsidRPr="00A9353C">
        <w:rPr>
          <w:rFonts w:ascii="Arial" w:hAnsi="Arial" w:cs="Arial"/>
          <w:b/>
          <w:szCs w:val="22"/>
        </w:rPr>
        <w:t>This section includes engineered, factory</w:t>
      </w:r>
      <w:r w:rsidR="00084069" w:rsidRPr="00A9353C">
        <w:rPr>
          <w:rFonts w:ascii="Arial" w:hAnsi="Arial" w:cs="Arial"/>
          <w:b/>
          <w:szCs w:val="22"/>
        </w:rPr>
        <w:t>-</w:t>
      </w:r>
      <w:r w:rsidRPr="00A9353C">
        <w:rPr>
          <w:rFonts w:ascii="Arial" w:hAnsi="Arial" w:cs="Arial"/>
          <w:b/>
          <w:szCs w:val="22"/>
        </w:rPr>
        <w:t>fabricated, insulated structural assemblies to provide thermally</w:t>
      </w:r>
      <w:r w:rsidR="004A1C28">
        <w:rPr>
          <w:rFonts w:ascii="Arial" w:hAnsi="Arial" w:cs="Arial"/>
          <w:b/>
          <w:szCs w:val="22"/>
        </w:rPr>
        <w:t xml:space="preserve"> </w:t>
      </w:r>
      <w:r w:rsidRPr="00A9353C">
        <w:rPr>
          <w:rFonts w:ascii="Arial" w:hAnsi="Arial" w:cs="Arial"/>
          <w:b/>
          <w:szCs w:val="22"/>
        </w:rPr>
        <w:t>broken construction at exterior</w:t>
      </w:r>
      <w:r w:rsidR="00D25FAB" w:rsidRPr="00A9353C">
        <w:rPr>
          <w:rFonts w:ascii="Arial" w:hAnsi="Arial" w:cs="Arial"/>
          <w:b/>
          <w:szCs w:val="22"/>
        </w:rPr>
        <w:t>-</w:t>
      </w:r>
      <w:r w:rsidRPr="00A9353C">
        <w:rPr>
          <w:rFonts w:ascii="Arial" w:hAnsi="Arial" w:cs="Arial"/>
          <w:b/>
          <w:szCs w:val="22"/>
        </w:rPr>
        <w:t>interior connections of concrete-framed buildings</w:t>
      </w:r>
      <w:r w:rsidR="00F1474A" w:rsidRPr="00A9353C">
        <w:rPr>
          <w:rFonts w:ascii="Arial" w:hAnsi="Arial" w:cs="Arial"/>
          <w:b/>
          <w:szCs w:val="22"/>
        </w:rPr>
        <w:t xml:space="preserve">, as produced by Schöck Bauteile GmbH, </w:t>
      </w:r>
      <w:r w:rsidR="004917AB" w:rsidRPr="00A9353C">
        <w:rPr>
          <w:rFonts w:ascii="Arial" w:hAnsi="Arial" w:cs="Arial"/>
          <w:b/>
          <w:szCs w:val="22"/>
        </w:rPr>
        <w:t xml:space="preserve">which is located at:  </w:t>
      </w:r>
    </w:p>
    <w:p w14:paraId="4D4CFFD9" w14:textId="522AA9F8" w:rsidR="004917AB" w:rsidRPr="00A9353C" w:rsidRDefault="00A9353C" w:rsidP="003E40B4">
      <w:pPr>
        <w:pStyle w:val="CMT"/>
        <w:spacing w:before="0" w:afterLines="50" w:after="120"/>
        <w:jc w:val="left"/>
        <w:rPr>
          <w:rFonts w:ascii="Arial" w:hAnsi="Arial" w:cs="Arial"/>
          <w:b/>
          <w:szCs w:val="22"/>
        </w:rPr>
      </w:pPr>
      <w:r w:rsidRPr="00A9353C">
        <w:rPr>
          <w:rFonts w:ascii="Arial" w:hAnsi="Arial" w:cs="Arial"/>
          <w:b/>
          <w:bCs/>
          <w:lang w:val="de-DE"/>
        </w:rPr>
        <w:t>Schöckstraße 1</w:t>
      </w:r>
      <w:r w:rsidR="00F1474A" w:rsidRPr="00A9353C">
        <w:rPr>
          <w:rFonts w:ascii="Arial" w:hAnsi="Arial" w:cs="Arial"/>
          <w:b/>
          <w:szCs w:val="22"/>
        </w:rPr>
        <w:t>, 76534 Baden-Baden (Germany)</w:t>
      </w:r>
      <w:r w:rsidR="004917AB" w:rsidRPr="00A9353C">
        <w:rPr>
          <w:rFonts w:ascii="Arial" w:hAnsi="Arial" w:cs="Arial"/>
          <w:b/>
          <w:szCs w:val="22"/>
        </w:rPr>
        <w:t xml:space="preserve">, </w:t>
      </w:r>
      <w:r w:rsidR="00F1474A" w:rsidRPr="00A9353C">
        <w:rPr>
          <w:rFonts w:ascii="Arial" w:hAnsi="Arial" w:cs="Arial"/>
          <w:b/>
          <w:szCs w:val="22"/>
        </w:rPr>
        <w:t xml:space="preserve">tel: 001 49 7223 967 0 </w:t>
      </w:r>
    </w:p>
    <w:p w14:paraId="1DFFFB28" w14:textId="5C226F29" w:rsidR="004917AB" w:rsidRPr="00A9353C" w:rsidRDefault="004917AB" w:rsidP="003E40B4">
      <w:pPr>
        <w:pStyle w:val="CMT"/>
        <w:spacing w:before="0" w:afterLines="50" w:after="120"/>
        <w:jc w:val="left"/>
        <w:rPr>
          <w:rFonts w:ascii="Arial" w:hAnsi="Arial" w:cs="Arial"/>
          <w:b/>
          <w:szCs w:val="22"/>
        </w:rPr>
      </w:pPr>
      <w:r w:rsidRPr="00A9353C">
        <w:rPr>
          <w:rFonts w:ascii="Arial" w:hAnsi="Arial" w:cs="Arial"/>
          <w:b/>
          <w:szCs w:val="22"/>
        </w:rPr>
        <w:t>D</w:t>
      </w:r>
      <w:r w:rsidR="00F1474A" w:rsidRPr="00A9353C">
        <w:rPr>
          <w:rFonts w:ascii="Arial" w:hAnsi="Arial" w:cs="Arial"/>
          <w:b/>
          <w:szCs w:val="22"/>
        </w:rPr>
        <w:t xml:space="preserve">istributed by Schoeck </w:t>
      </w:r>
      <w:r w:rsidR="00A9353C">
        <w:rPr>
          <w:rFonts w:ascii="Arial" w:hAnsi="Arial" w:cs="Arial"/>
          <w:b/>
          <w:szCs w:val="22"/>
        </w:rPr>
        <w:t>USA</w:t>
      </w:r>
      <w:r w:rsidR="00F1474A" w:rsidRPr="00A9353C">
        <w:rPr>
          <w:rFonts w:ascii="Arial" w:hAnsi="Arial" w:cs="Arial"/>
          <w:b/>
          <w:szCs w:val="22"/>
        </w:rPr>
        <w:t xml:space="preserve"> </w:t>
      </w:r>
      <w:r w:rsidRPr="00A9353C">
        <w:rPr>
          <w:rFonts w:ascii="Arial" w:hAnsi="Arial" w:cs="Arial"/>
          <w:b/>
          <w:szCs w:val="22"/>
        </w:rPr>
        <w:t>I</w:t>
      </w:r>
      <w:r w:rsidR="00F1474A" w:rsidRPr="00A9353C">
        <w:rPr>
          <w:rFonts w:ascii="Arial" w:hAnsi="Arial" w:cs="Arial"/>
          <w:b/>
          <w:szCs w:val="22"/>
        </w:rPr>
        <w:t>nc</w:t>
      </w:r>
      <w:r w:rsidR="00A9353C">
        <w:rPr>
          <w:rFonts w:ascii="Arial" w:hAnsi="Arial" w:cs="Arial"/>
          <w:b/>
          <w:szCs w:val="22"/>
        </w:rPr>
        <w:t>.</w:t>
      </w:r>
      <w:r w:rsidR="00F1474A" w:rsidRPr="00A9353C">
        <w:rPr>
          <w:rFonts w:ascii="Arial" w:hAnsi="Arial" w:cs="Arial"/>
          <w:b/>
          <w:szCs w:val="22"/>
        </w:rPr>
        <w:t>,</w:t>
      </w:r>
      <w:r w:rsidRPr="00A9353C">
        <w:rPr>
          <w:rFonts w:ascii="Arial" w:hAnsi="Arial" w:cs="Arial"/>
          <w:b/>
          <w:szCs w:val="22"/>
        </w:rPr>
        <w:t xml:space="preserve"> located at:  </w:t>
      </w:r>
    </w:p>
    <w:p w14:paraId="0052E069" w14:textId="639C36BD" w:rsidR="004917AB" w:rsidRPr="00A9353C" w:rsidRDefault="00DB727D" w:rsidP="003E40B4">
      <w:pPr>
        <w:pStyle w:val="CMT"/>
        <w:spacing w:before="0" w:afterLines="50" w:after="120"/>
        <w:jc w:val="left"/>
        <w:rPr>
          <w:rFonts w:ascii="Arial" w:hAnsi="Arial" w:cs="Arial"/>
          <w:b/>
          <w:szCs w:val="22"/>
        </w:rPr>
      </w:pPr>
      <w:r w:rsidRPr="00A9353C">
        <w:rPr>
          <w:rFonts w:ascii="Arial" w:hAnsi="Arial" w:cs="Arial"/>
          <w:b/>
          <w:szCs w:val="22"/>
        </w:rPr>
        <w:t>2</w:t>
      </w:r>
      <w:r w:rsidR="00A9353C">
        <w:rPr>
          <w:rFonts w:ascii="Arial" w:hAnsi="Arial" w:cs="Arial"/>
          <w:b/>
          <w:szCs w:val="22"/>
        </w:rPr>
        <w:t xml:space="preserve"> Advantage Court, Unit B, Bordentown NJ 08505</w:t>
      </w:r>
      <w:r w:rsidR="00F1474A" w:rsidRPr="00A9353C">
        <w:rPr>
          <w:rFonts w:ascii="Arial" w:hAnsi="Arial" w:cs="Arial"/>
          <w:b/>
          <w:szCs w:val="22"/>
        </w:rPr>
        <w:t xml:space="preserve">, tel: </w:t>
      </w:r>
      <w:r w:rsidR="00A9353C">
        <w:rPr>
          <w:rFonts w:ascii="Arial" w:hAnsi="Arial" w:cs="Arial"/>
          <w:b/>
          <w:szCs w:val="22"/>
        </w:rPr>
        <w:t>855-572-4625</w:t>
      </w:r>
    </w:p>
    <w:p w14:paraId="3F506252" w14:textId="0BB2AC0D" w:rsidR="00F1474A" w:rsidRPr="00A9353C" w:rsidRDefault="004917AB" w:rsidP="003E40B4">
      <w:pPr>
        <w:pStyle w:val="CMT"/>
        <w:spacing w:before="0" w:afterLines="50" w:after="120"/>
        <w:jc w:val="left"/>
        <w:rPr>
          <w:rFonts w:ascii="Arial" w:hAnsi="Arial" w:cs="Arial"/>
          <w:b/>
          <w:szCs w:val="22"/>
        </w:rPr>
      </w:pPr>
      <w:r w:rsidRPr="00A9353C">
        <w:rPr>
          <w:rFonts w:ascii="Arial" w:hAnsi="Arial" w:cs="Arial"/>
          <w:b/>
          <w:szCs w:val="22"/>
        </w:rPr>
        <w:t xml:space="preserve">Email:  </w:t>
      </w:r>
      <w:r w:rsidR="00A9353C">
        <w:rPr>
          <w:rFonts w:ascii="Arial" w:hAnsi="Arial" w:cs="Arial"/>
          <w:b/>
          <w:szCs w:val="22"/>
        </w:rPr>
        <w:t>info-na@schoeck.com</w:t>
      </w:r>
      <w:r w:rsidR="00633D37">
        <w:rPr>
          <w:rFonts w:ascii="Arial" w:hAnsi="Arial" w:cs="Arial"/>
          <w:b/>
          <w:szCs w:val="22"/>
        </w:rPr>
        <w:t>/en-us/home</w:t>
      </w:r>
    </w:p>
    <w:p w14:paraId="09D8BD65" w14:textId="123CE2F3" w:rsidR="00944F60" w:rsidRPr="00A9353C" w:rsidRDefault="00944F60" w:rsidP="003E40B4">
      <w:pPr>
        <w:pStyle w:val="CMT"/>
        <w:spacing w:before="0" w:afterLines="50" w:after="120"/>
        <w:jc w:val="left"/>
        <w:rPr>
          <w:rFonts w:ascii="Arial" w:hAnsi="Arial" w:cs="Arial"/>
          <w:b/>
          <w:szCs w:val="22"/>
        </w:rPr>
      </w:pPr>
      <w:r w:rsidRPr="00A9353C">
        <w:rPr>
          <w:rFonts w:ascii="Arial" w:hAnsi="Arial" w:cs="Arial"/>
          <w:b/>
          <w:szCs w:val="22"/>
        </w:rPr>
        <w:t xml:space="preserve">Specifier Notes: This product guide specification is written according to the Construction Specifications Institute (CSI) 3-Part Format, including MasterFormat, SectionFormat, and PageFormat, as described in </w:t>
      </w:r>
      <w:r w:rsidRPr="00A9353C">
        <w:rPr>
          <w:rFonts w:ascii="Arial" w:hAnsi="Arial" w:cs="Arial"/>
          <w:b/>
          <w:i/>
          <w:iCs/>
          <w:szCs w:val="22"/>
        </w:rPr>
        <w:t>The Project Resource Manual—CSI Manual of Practice, Fifth Edition</w:t>
      </w:r>
      <w:r w:rsidRPr="00A9353C">
        <w:rPr>
          <w:rFonts w:ascii="Arial" w:hAnsi="Arial" w:cs="Arial"/>
          <w:b/>
          <w:szCs w:val="22"/>
        </w:rPr>
        <w:t>.</w:t>
      </w:r>
    </w:p>
    <w:p w14:paraId="5AE6719B" w14:textId="44DB362E" w:rsidR="00944F60" w:rsidRPr="00A9353C" w:rsidRDefault="00944F60" w:rsidP="003E40B4">
      <w:pPr>
        <w:pStyle w:val="CMT"/>
        <w:spacing w:before="0" w:afterLines="50" w:after="120"/>
        <w:jc w:val="left"/>
        <w:rPr>
          <w:rFonts w:ascii="Arial" w:hAnsi="Arial" w:cs="Arial"/>
          <w:b/>
          <w:szCs w:val="22"/>
        </w:rPr>
      </w:pPr>
      <w:r w:rsidRPr="00A9353C">
        <w:rPr>
          <w:rFonts w:ascii="Arial" w:hAnsi="Arial" w:cs="Arial"/>
          <w:b/>
          <w:szCs w:val="22"/>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55A11DB3" w14:textId="77777777" w:rsidR="00944F60" w:rsidRPr="00A9353C" w:rsidRDefault="00944F60" w:rsidP="003E40B4">
      <w:pPr>
        <w:pStyle w:val="CMT"/>
        <w:spacing w:before="0" w:afterLines="50" w:after="120"/>
        <w:jc w:val="left"/>
        <w:rPr>
          <w:rFonts w:ascii="Arial" w:hAnsi="Arial" w:cs="Arial"/>
          <w:b/>
          <w:szCs w:val="22"/>
        </w:rPr>
      </w:pPr>
      <w:r w:rsidRPr="00A9353C">
        <w:rPr>
          <w:rFonts w:ascii="Arial" w:hAnsi="Arial" w:cs="Arial"/>
          <w:b/>
          <w:szCs w:val="22"/>
        </w:rPr>
        <w:t xml:space="preserve">Section numbers are from </w:t>
      </w:r>
      <w:r w:rsidRPr="00A9353C">
        <w:rPr>
          <w:rFonts w:ascii="Arial" w:hAnsi="Arial" w:cs="Arial"/>
          <w:b/>
          <w:i/>
          <w:iCs/>
          <w:szCs w:val="22"/>
        </w:rPr>
        <w:t>MasterFormat 2014 Edition</w:t>
      </w:r>
      <w:r w:rsidRPr="00A9353C">
        <w:rPr>
          <w:rFonts w:ascii="Arial" w:hAnsi="Arial" w:cs="Arial"/>
          <w:b/>
          <w:szCs w:val="22"/>
        </w:rPr>
        <w:t>.</w:t>
      </w:r>
    </w:p>
    <w:p w14:paraId="20FD466E" w14:textId="77777777" w:rsidR="00981199" w:rsidRPr="00A9353C" w:rsidRDefault="00981199" w:rsidP="003E40B4">
      <w:pPr>
        <w:pStyle w:val="CMT"/>
        <w:spacing w:before="0" w:afterLines="50" w:after="120"/>
        <w:jc w:val="left"/>
        <w:rPr>
          <w:rFonts w:ascii="Arial" w:hAnsi="Arial" w:cs="Arial"/>
          <w:b/>
          <w:szCs w:val="22"/>
        </w:rPr>
      </w:pPr>
      <w:r w:rsidRPr="00A9353C">
        <w:rPr>
          <w:rFonts w:ascii="Arial" w:hAnsi="Arial" w:cs="Arial"/>
          <w:b/>
          <w:szCs w:val="22"/>
        </w:rPr>
        <w:t xml:space="preserve">Design responsibilities for the </w:t>
      </w:r>
      <w:r w:rsidR="00CE6FFE" w:rsidRPr="00A9353C">
        <w:rPr>
          <w:rFonts w:ascii="Arial" w:hAnsi="Arial" w:cs="Arial"/>
          <w:b/>
          <w:szCs w:val="22"/>
        </w:rPr>
        <w:t xml:space="preserve">manufacture of the </w:t>
      </w:r>
      <w:r w:rsidRPr="00A9353C">
        <w:rPr>
          <w:rFonts w:ascii="Arial" w:hAnsi="Arial" w:cs="Arial"/>
          <w:b/>
          <w:szCs w:val="22"/>
        </w:rPr>
        <w:t xml:space="preserve">Work of this Section </w:t>
      </w:r>
      <w:r w:rsidR="00CE6FFE" w:rsidRPr="00A9353C">
        <w:rPr>
          <w:rFonts w:ascii="Arial" w:hAnsi="Arial" w:cs="Arial"/>
          <w:b/>
          <w:szCs w:val="22"/>
        </w:rPr>
        <w:t xml:space="preserve">are </w:t>
      </w:r>
      <w:r w:rsidRPr="00A9353C">
        <w:rPr>
          <w:rFonts w:ascii="Arial" w:hAnsi="Arial" w:cs="Arial"/>
          <w:b/>
          <w:szCs w:val="22"/>
        </w:rPr>
        <w:t>delegated to the Contractor through the manufacturer’s prof</w:t>
      </w:r>
      <w:r w:rsidR="00CE6FFE" w:rsidRPr="00A9353C">
        <w:rPr>
          <w:rFonts w:ascii="Arial" w:hAnsi="Arial" w:cs="Arial"/>
          <w:b/>
          <w:szCs w:val="22"/>
        </w:rPr>
        <w:t>essional engineering services.</w:t>
      </w:r>
    </w:p>
    <w:p w14:paraId="2F839ABE" w14:textId="77777777" w:rsidR="008C3CF4" w:rsidRPr="00A9353C" w:rsidRDefault="00492248" w:rsidP="003E40B4">
      <w:pPr>
        <w:pStyle w:val="CMT"/>
        <w:spacing w:before="0" w:afterLines="50" w:after="120"/>
        <w:jc w:val="left"/>
        <w:rPr>
          <w:rFonts w:ascii="Arial" w:hAnsi="Arial" w:cs="Arial"/>
          <w:b/>
          <w:szCs w:val="22"/>
        </w:rPr>
      </w:pPr>
      <w:r w:rsidRPr="00A9353C">
        <w:rPr>
          <w:rFonts w:ascii="Arial" w:hAnsi="Arial" w:cs="Arial"/>
          <w:b/>
          <w:szCs w:val="22"/>
        </w:rPr>
        <w:t>Revise the word "Architect" when this term conflicts with the design professional defined in the General and Supplementary Conditions.</w:t>
      </w:r>
    </w:p>
    <w:p w14:paraId="66D42803" w14:textId="2839CFB2" w:rsidR="005B02D9" w:rsidRPr="00A9353C" w:rsidRDefault="005B02D9" w:rsidP="003E40B4">
      <w:pPr>
        <w:pStyle w:val="PRT"/>
        <w:numPr>
          <w:ilvl w:val="0"/>
          <w:numId w:val="3"/>
        </w:numPr>
        <w:spacing w:before="0" w:afterLines="50" w:after="120"/>
        <w:jc w:val="left"/>
        <w:rPr>
          <w:rFonts w:ascii="Arial" w:hAnsi="Arial" w:cs="Arial"/>
          <w:b/>
          <w:szCs w:val="22"/>
        </w:rPr>
      </w:pPr>
      <w:r w:rsidRPr="00A9353C">
        <w:rPr>
          <w:rFonts w:ascii="Arial" w:hAnsi="Arial" w:cs="Arial"/>
          <w:b/>
          <w:szCs w:val="22"/>
        </w:rPr>
        <w:t>GENERAL</w:t>
      </w:r>
    </w:p>
    <w:p w14:paraId="6D034109" w14:textId="77777777" w:rsidR="003E40B4" w:rsidRPr="00E27424" w:rsidRDefault="005B02D9" w:rsidP="003E40B4">
      <w:pPr>
        <w:pStyle w:val="ART"/>
        <w:jc w:val="left"/>
        <w:rPr>
          <w:rFonts w:cs="Arial"/>
          <w:szCs w:val="22"/>
        </w:rPr>
      </w:pPr>
      <w:r w:rsidRPr="00E27424">
        <w:rPr>
          <w:rFonts w:cs="Arial"/>
          <w:szCs w:val="22"/>
        </w:rPr>
        <w:t>RELATED DOCUMENTS</w:t>
      </w:r>
    </w:p>
    <w:p w14:paraId="0D5F60D8" w14:textId="60202E58" w:rsidR="003E40B4" w:rsidRPr="00E27424" w:rsidRDefault="003E40B4" w:rsidP="003E40B4">
      <w:pPr>
        <w:pStyle w:val="PR1"/>
        <w:rPr>
          <w:szCs w:val="22"/>
        </w:rPr>
      </w:pPr>
      <w:r w:rsidRPr="00E27424">
        <w:rPr>
          <w:szCs w:val="22"/>
        </w:rPr>
        <w:t>Drawings and general provisions of the Contract, including General and Supplementary Conditions and Division 01 Specification Sections, apply to this Section.</w:t>
      </w:r>
    </w:p>
    <w:p w14:paraId="49FCCFBD" w14:textId="77777777" w:rsidR="003E40B4" w:rsidRPr="00E27424" w:rsidRDefault="005B02D9" w:rsidP="003E40B4">
      <w:pPr>
        <w:pStyle w:val="ART"/>
        <w:jc w:val="left"/>
        <w:rPr>
          <w:rFonts w:cs="Arial"/>
          <w:szCs w:val="22"/>
        </w:rPr>
      </w:pPr>
      <w:r w:rsidRPr="00E27424">
        <w:rPr>
          <w:rFonts w:cs="Arial"/>
          <w:szCs w:val="22"/>
        </w:rPr>
        <w:t>SUMMARY</w:t>
      </w:r>
    </w:p>
    <w:p w14:paraId="7BDD629F" w14:textId="7D4F76AC" w:rsidR="00673023" w:rsidRPr="00E27424" w:rsidRDefault="005B02D9" w:rsidP="00385531">
      <w:pPr>
        <w:pStyle w:val="PR1"/>
        <w:rPr>
          <w:szCs w:val="22"/>
        </w:rPr>
      </w:pPr>
      <w:r w:rsidRPr="00E27424">
        <w:rPr>
          <w:szCs w:val="22"/>
        </w:rPr>
        <w:t>Section Includes:</w:t>
      </w:r>
      <w:r w:rsidR="00B94F4E" w:rsidRPr="00E27424">
        <w:rPr>
          <w:szCs w:val="22"/>
        </w:rPr>
        <w:t xml:space="preserve"> </w:t>
      </w:r>
      <w:r w:rsidR="00673023" w:rsidRPr="00E27424">
        <w:rPr>
          <w:szCs w:val="22"/>
          <w:lang w:val="en-GB"/>
        </w:rPr>
        <w:t>Engineered</w:t>
      </w:r>
      <w:r w:rsidR="00385531" w:rsidRPr="00E27424">
        <w:rPr>
          <w:szCs w:val="22"/>
          <w:lang w:val="en-GB"/>
        </w:rPr>
        <w:t>,</w:t>
      </w:r>
      <w:r w:rsidR="00673023" w:rsidRPr="00E27424">
        <w:rPr>
          <w:szCs w:val="22"/>
          <w:lang w:val="en-GB"/>
        </w:rPr>
        <w:t xml:space="preserve"> </w:t>
      </w:r>
      <w:r w:rsidR="00741841" w:rsidRPr="00E27424">
        <w:rPr>
          <w:szCs w:val="22"/>
          <w:lang w:val="en-GB"/>
        </w:rPr>
        <w:t>factory</w:t>
      </w:r>
      <w:r w:rsidR="00741841">
        <w:rPr>
          <w:szCs w:val="22"/>
          <w:lang w:val="en-GB"/>
        </w:rPr>
        <w:t>-</w:t>
      </w:r>
      <w:r w:rsidR="00673023" w:rsidRPr="00E27424">
        <w:rPr>
          <w:szCs w:val="22"/>
          <w:lang w:val="en-GB"/>
        </w:rPr>
        <w:t>fabricated</w:t>
      </w:r>
      <w:r w:rsidR="00385531" w:rsidRPr="00E27424">
        <w:rPr>
          <w:szCs w:val="22"/>
          <w:lang w:val="en-GB"/>
        </w:rPr>
        <w:t>,</w:t>
      </w:r>
      <w:r w:rsidR="00673023" w:rsidRPr="00E27424">
        <w:rPr>
          <w:szCs w:val="22"/>
          <w:lang w:val="en-GB"/>
        </w:rPr>
        <w:t xml:space="preserve"> thermally</w:t>
      </w:r>
      <w:r w:rsidR="00741841">
        <w:rPr>
          <w:szCs w:val="22"/>
          <w:lang w:val="en-GB"/>
        </w:rPr>
        <w:t xml:space="preserve"> </w:t>
      </w:r>
      <w:r w:rsidR="00673023" w:rsidRPr="00E27424">
        <w:rPr>
          <w:szCs w:val="22"/>
          <w:lang w:val="en-GB"/>
        </w:rPr>
        <w:t xml:space="preserve">broken </w:t>
      </w:r>
      <w:r w:rsidR="00673023" w:rsidRPr="00E27424">
        <w:rPr>
          <w:szCs w:val="22"/>
        </w:rPr>
        <w:t>structural</w:t>
      </w:r>
      <w:r w:rsidR="00673023" w:rsidRPr="00E27424">
        <w:rPr>
          <w:szCs w:val="22"/>
          <w:lang w:val="en-GB"/>
        </w:rPr>
        <w:t xml:space="preserve"> assemblies for connecting</w:t>
      </w:r>
      <w:r w:rsidR="00944F60" w:rsidRPr="00E27424">
        <w:rPr>
          <w:szCs w:val="22"/>
          <w:lang w:val="en-GB"/>
        </w:rPr>
        <w:t xml:space="preserve"> e</w:t>
      </w:r>
      <w:r w:rsidR="00673023" w:rsidRPr="00E27424">
        <w:rPr>
          <w:szCs w:val="22"/>
          <w:lang w:val="en-GB"/>
        </w:rPr>
        <w:t xml:space="preserve">xterior concrete </w:t>
      </w:r>
      <w:r w:rsidR="009E50E3" w:rsidRPr="00E27424">
        <w:rPr>
          <w:szCs w:val="22"/>
          <w:lang w:val="en-GB"/>
        </w:rPr>
        <w:t>projections</w:t>
      </w:r>
      <w:r w:rsidR="00673023" w:rsidRPr="00E27424">
        <w:rPr>
          <w:szCs w:val="22"/>
          <w:lang w:val="en-GB"/>
        </w:rPr>
        <w:t xml:space="preserve"> to interior concrete floors</w:t>
      </w:r>
      <w:r w:rsidR="00387E8E" w:rsidRPr="00E27424">
        <w:rPr>
          <w:szCs w:val="22"/>
          <w:lang w:val="en-GB"/>
        </w:rPr>
        <w:t>.</w:t>
      </w:r>
    </w:p>
    <w:p w14:paraId="352F2C19" w14:textId="00E55898" w:rsidR="001B55EA" w:rsidRPr="00E27424" w:rsidRDefault="005B02D9" w:rsidP="001B55EA">
      <w:pPr>
        <w:pStyle w:val="PR1"/>
        <w:rPr>
          <w:szCs w:val="22"/>
        </w:rPr>
      </w:pPr>
      <w:r w:rsidRPr="00E27424">
        <w:rPr>
          <w:szCs w:val="22"/>
        </w:rPr>
        <w:t>Related Sections:</w:t>
      </w:r>
      <w:bookmarkStart w:id="0" w:name="_Hlk127720748"/>
    </w:p>
    <w:p w14:paraId="6DBB8C27" w14:textId="43DB8D0C" w:rsidR="001B55EA" w:rsidRPr="00A9353C" w:rsidRDefault="001B55EA" w:rsidP="001B55EA">
      <w:pPr>
        <w:pStyle w:val="CMT"/>
        <w:spacing w:before="0" w:after="120"/>
        <w:jc w:val="left"/>
        <w:rPr>
          <w:rFonts w:ascii="Arial" w:hAnsi="Arial" w:cs="Arial"/>
          <w:szCs w:val="22"/>
        </w:rPr>
      </w:pPr>
      <w:r w:rsidRPr="00A9353C">
        <w:rPr>
          <w:rFonts w:ascii="Arial" w:hAnsi="Arial" w:cs="Arial"/>
          <w:szCs w:val="22"/>
        </w:rPr>
        <w:t>Retain Sections in subparagraphs below that contain requirements Contractor might expect to find in this Section but are specified in other Sections.</w:t>
      </w:r>
    </w:p>
    <w:bookmarkEnd w:id="0"/>
    <w:p w14:paraId="43C3F353" w14:textId="77777777" w:rsidR="009E50E3" w:rsidRPr="00E27424" w:rsidRDefault="009E50E3" w:rsidP="003E40B4">
      <w:pPr>
        <w:pStyle w:val="PR2"/>
        <w:rPr>
          <w:rFonts w:cs="Arial"/>
          <w:szCs w:val="22"/>
        </w:rPr>
      </w:pPr>
      <w:r w:rsidRPr="00E27424">
        <w:rPr>
          <w:rFonts w:cs="Arial"/>
          <w:szCs w:val="22"/>
        </w:rPr>
        <w:t>Section 032000 “Concrete Reinforcing” for connecting structural thermal break reinforcing bars with reinforcing bars in the concrete structure.</w:t>
      </w:r>
    </w:p>
    <w:p w14:paraId="4F5A896C" w14:textId="77777777" w:rsidR="005B02D9" w:rsidRPr="00E27424" w:rsidRDefault="005B02D9" w:rsidP="003E40B4">
      <w:pPr>
        <w:pStyle w:val="PR2"/>
        <w:rPr>
          <w:rFonts w:cs="Arial"/>
          <w:szCs w:val="22"/>
        </w:rPr>
      </w:pPr>
      <w:r w:rsidRPr="00E27424">
        <w:rPr>
          <w:rFonts w:cs="Arial"/>
          <w:szCs w:val="22"/>
        </w:rPr>
        <w:t>Section</w:t>
      </w:r>
      <w:r w:rsidR="00BD053A" w:rsidRPr="00E27424">
        <w:rPr>
          <w:rFonts w:cs="Arial"/>
          <w:szCs w:val="22"/>
        </w:rPr>
        <w:t xml:space="preserve"> </w:t>
      </w:r>
      <w:r w:rsidR="00944F60" w:rsidRPr="00E27424">
        <w:rPr>
          <w:rFonts w:cs="Arial"/>
          <w:szCs w:val="22"/>
        </w:rPr>
        <w:t>033000 "</w:t>
      </w:r>
      <w:r w:rsidRPr="00E27424">
        <w:rPr>
          <w:rFonts w:cs="Arial"/>
          <w:szCs w:val="22"/>
        </w:rPr>
        <w:t>Cast-in-Place Concrete</w:t>
      </w:r>
      <w:r w:rsidR="00944F60" w:rsidRPr="00E27424">
        <w:rPr>
          <w:rFonts w:cs="Arial"/>
          <w:szCs w:val="22"/>
        </w:rPr>
        <w:t>"</w:t>
      </w:r>
      <w:r w:rsidRPr="00E27424">
        <w:rPr>
          <w:rFonts w:cs="Arial"/>
          <w:szCs w:val="22"/>
        </w:rPr>
        <w:t xml:space="preserve"> for placing conne</w:t>
      </w:r>
      <w:r w:rsidR="00BD053A" w:rsidRPr="00E27424">
        <w:rPr>
          <w:rFonts w:cs="Arial"/>
          <w:szCs w:val="22"/>
        </w:rPr>
        <w:t>ction anchors in concrete, formwork preparation</w:t>
      </w:r>
      <w:r w:rsidR="004121BA" w:rsidRPr="00E27424">
        <w:rPr>
          <w:rFonts w:cs="Arial"/>
          <w:szCs w:val="22"/>
        </w:rPr>
        <w:t xml:space="preserve">, </w:t>
      </w:r>
      <w:r w:rsidR="00BD053A" w:rsidRPr="00E27424">
        <w:rPr>
          <w:rFonts w:cs="Arial"/>
          <w:szCs w:val="22"/>
        </w:rPr>
        <w:t>adjacent reinforcing</w:t>
      </w:r>
      <w:r w:rsidR="00C97D32" w:rsidRPr="00E27424">
        <w:rPr>
          <w:rFonts w:cs="Arial"/>
          <w:szCs w:val="22"/>
        </w:rPr>
        <w:t>, and placing concrete</w:t>
      </w:r>
      <w:r w:rsidR="00BD053A" w:rsidRPr="00E27424">
        <w:rPr>
          <w:rFonts w:cs="Arial"/>
          <w:szCs w:val="22"/>
        </w:rPr>
        <w:t>.</w:t>
      </w:r>
    </w:p>
    <w:p w14:paraId="5F56DF01" w14:textId="77777777" w:rsidR="009E50E3" w:rsidRPr="00E27424" w:rsidRDefault="009E50E3" w:rsidP="003E40B4">
      <w:pPr>
        <w:pStyle w:val="PR2"/>
        <w:rPr>
          <w:rFonts w:cs="Arial"/>
          <w:szCs w:val="22"/>
        </w:rPr>
      </w:pPr>
      <w:r w:rsidRPr="00E27424">
        <w:rPr>
          <w:rFonts w:cs="Arial"/>
          <w:szCs w:val="22"/>
        </w:rPr>
        <w:t>Section 034000 “Precast Concrete” for use of the connection in precast applications.</w:t>
      </w:r>
    </w:p>
    <w:p w14:paraId="22B62359" w14:textId="77777777" w:rsidR="00786DE7" w:rsidRPr="00E27424" w:rsidRDefault="00786DE7" w:rsidP="003E40B4">
      <w:pPr>
        <w:pStyle w:val="PR2"/>
        <w:rPr>
          <w:rFonts w:cs="Arial"/>
          <w:szCs w:val="22"/>
        </w:rPr>
      </w:pPr>
      <w:r w:rsidRPr="00E27424">
        <w:rPr>
          <w:rFonts w:cs="Arial"/>
          <w:szCs w:val="22"/>
        </w:rPr>
        <w:t xml:space="preserve">Section 072100 "Thermal Insulation" for </w:t>
      </w:r>
      <w:r w:rsidR="006F6863" w:rsidRPr="00E27424">
        <w:rPr>
          <w:rFonts w:cs="Arial"/>
          <w:szCs w:val="22"/>
        </w:rPr>
        <w:t>t</w:t>
      </w:r>
      <w:r w:rsidRPr="00E27424">
        <w:rPr>
          <w:rFonts w:cs="Arial"/>
          <w:szCs w:val="22"/>
        </w:rPr>
        <w:t>he</w:t>
      </w:r>
      <w:r w:rsidR="006F6863" w:rsidRPr="00E27424">
        <w:rPr>
          <w:rFonts w:cs="Arial"/>
          <w:szCs w:val="22"/>
        </w:rPr>
        <w:t>rmal barrier materials.</w:t>
      </w:r>
      <w:r w:rsidRPr="00E27424">
        <w:rPr>
          <w:rFonts w:cs="Arial"/>
          <w:szCs w:val="22"/>
        </w:rPr>
        <w:t xml:space="preserve"> </w:t>
      </w:r>
    </w:p>
    <w:p w14:paraId="4076DC15" w14:textId="77777777" w:rsidR="00944F60" w:rsidRPr="00E27424" w:rsidRDefault="00944F60" w:rsidP="003E40B4">
      <w:pPr>
        <w:pStyle w:val="ART"/>
        <w:jc w:val="left"/>
        <w:rPr>
          <w:rFonts w:cs="Arial"/>
          <w:szCs w:val="22"/>
        </w:rPr>
      </w:pPr>
      <w:r w:rsidRPr="00E27424">
        <w:rPr>
          <w:rFonts w:cs="Arial"/>
          <w:szCs w:val="22"/>
        </w:rPr>
        <w:t>REFERENCE STANDARDS</w:t>
      </w:r>
    </w:p>
    <w:p w14:paraId="06B4E68E" w14:textId="77777777" w:rsidR="003E40B4" w:rsidRPr="00E27424" w:rsidRDefault="003E40B4" w:rsidP="003E40B4">
      <w:pPr>
        <w:pStyle w:val="PR1"/>
        <w:rPr>
          <w:szCs w:val="22"/>
        </w:rPr>
      </w:pPr>
      <w:r w:rsidRPr="00E27424">
        <w:rPr>
          <w:szCs w:val="22"/>
        </w:rPr>
        <w:t>ASTM: American Society for Testing Materials.</w:t>
      </w:r>
    </w:p>
    <w:p w14:paraId="2E3FC174" w14:textId="6C888E0E" w:rsidR="00944F60" w:rsidRPr="00E27424" w:rsidRDefault="00944F60" w:rsidP="003E40B4">
      <w:pPr>
        <w:pStyle w:val="PR2"/>
        <w:rPr>
          <w:rFonts w:cs="Arial"/>
          <w:szCs w:val="22"/>
        </w:rPr>
      </w:pPr>
      <w:r w:rsidRPr="00E27424">
        <w:rPr>
          <w:rFonts w:cs="Arial"/>
          <w:szCs w:val="22"/>
        </w:rPr>
        <w:t>ASTM A276</w:t>
      </w:r>
      <w:r w:rsidR="00E90E64" w:rsidRPr="00E27424">
        <w:rPr>
          <w:rFonts w:cs="Arial"/>
          <w:szCs w:val="22"/>
        </w:rPr>
        <w:t xml:space="preserve">: </w:t>
      </w:r>
      <w:r w:rsidRPr="00E27424">
        <w:rPr>
          <w:rFonts w:cs="Arial"/>
          <w:szCs w:val="22"/>
        </w:rPr>
        <w:t>Standard Specification for Stainless Steel Bars and Shapes.</w:t>
      </w:r>
    </w:p>
    <w:p w14:paraId="5EED3B02" w14:textId="77777777" w:rsidR="00E90E64" w:rsidRPr="00E27424" w:rsidRDefault="00E90E64" w:rsidP="003E40B4">
      <w:pPr>
        <w:pStyle w:val="PR2"/>
        <w:rPr>
          <w:rFonts w:cs="Arial"/>
          <w:szCs w:val="22"/>
        </w:rPr>
      </w:pPr>
      <w:r w:rsidRPr="00E27424">
        <w:rPr>
          <w:rFonts w:cs="Arial"/>
          <w:szCs w:val="22"/>
        </w:rPr>
        <w:t xml:space="preserve">ASTM A615: </w:t>
      </w:r>
      <w:r w:rsidR="006F6863" w:rsidRPr="00E27424">
        <w:rPr>
          <w:rFonts w:cs="Arial"/>
          <w:szCs w:val="22"/>
        </w:rPr>
        <w:t>Standard Specification for Deformed and Plain Carbon-Steel Bars for Concrete Reinforcement.</w:t>
      </w:r>
    </w:p>
    <w:p w14:paraId="4DFD9A96" w14:textId="26F5C007" w:rsidR="00E90E64" w:rsidRPr="00E27424" w:rsidRDefault="00E90E64" w:rsidP="003E40B4">
      <w:pPr>
        <w:pStyle w:val="PR2"/>
        <w:rPr>
          <w:rFonts w:cs="Arial"/>
          <w:szCs w:val="22"/>
        </w:rPr>
      </w:pPr>
      <w:r w:rsidRPr="00E27424">
        <w:rPr>
          <w:rFonts w:cs="Arial"/>
          <w:szCs w:val="22"/>
        </w:rPr>
        <w:t>ASTM A955:</w:t>
      </w:r>
      <w:r w:rsidR="006F6863" w:rsidRPr="00E27424">
        <w:rPr>
          <w:rFonts w:cs="Arial"/>
          <w:szCs w:val="22"/>
        </w:rPr>
        <w:t xml:space="preserve"> Standard Specification for Deformed and Plain Stainless-Steel Bars for Concrete Reinforcement.</w:t>
      </w:r>
      <w:r w:rsidRPr="00E27424">
        <w:rPr>
          <w:rFonts w:cs="Arial"/>
          <w:szCs w:val="22"/>
        </w:rPr>
        <w:t xml:space="preserve"> </w:t>
      </w:r>
    </w:p>
    <w:p w14:paraId="152044B0" w14:textId="7F33330B" w:rsidR="00944F60" w:rsidRPr="00E27424" w:rsidRDefault="00A9081C" w:rsidP="003E40B4">
      <w:pPr>
        <w:pStyle w:val="ART"/>
        <w:jc w:val="left"/>
        <w:rPr>
          <w:rFonts w:cs="Arial"/>
          <w:szCs w:val="22"/>
        </w:rPr>
      </w:pPr>
      <w:r w:rsidRPr="00E27424">
        <w:rPr>
          <w:rFonts w:cs="Arial"/>
          <w:szCs w:val="22"/>
        </w:rPr>
        <w:t>ADMINISTRATIVE REQUIREMENTS</w:t>
      </w:r>
    </w:p>
    <w:p w14:paraId="669AFCBF" w14:textId="6A3A34C4" w:rsidR="001B55EA" w:rsidRPr="00E27424" w:rsidRDefault="001B55EA" w:rsidP="001B55EA">
      <w:pPr>
        <w:pStyle w:val="PR1"/>
        <w:rPr>
          <w:szCs w:val="22"/>
        </w:rPr>
      </w:pPr>
      <w:bookmarkStart w:id="1" w:name="_Hlk127720984"/>
      <w:r w:rsidRPr="00E27424">
        <w:rPr>
          <w:szCs w:val="22"/>
        </w:rPr>
        <w:t xml:space="preserve">Coordination: </w:t>
      </w:r>
    </w:p>
    <w:p w14:paraId="1846E879" w14:textId="77777777" w:rsidR="006B557D" w:rsidRPr="00E27424" w:rsidRDefault="006B557D" w:rsidP="00A9353C">
      <w:pPr>
        <w:pStyle w:val="PR2"/>
        <w:rPr>
          <w:szCs w:val="22"/>
        </w:rPr>
      </w:pPr>
      <w:r w:rsidRPr="00E27424">
        <w:rPr>
          <w:rFonts w:cs="Arial"/>
          <w:szCs w:val="22"/>
        </w:rPr>
        <w:t>Coordinate work with installation of connections to supporting structural components.</w:t>
      </w:r>
    </w:p>
    <w:p w14:paraId="6C97B6C4" w14:textId="3CD49F90" w:rsidR="00A9081C" w:rsidRPr="00E27424" w:rsidRDefault="00A9081C" w:rsidP="00016ACC">
      <w:pPr>
        <w:pStyle w:val="PR2"/>
        <w:rPr>
          <w:rFonts w:cs="Arial"/>
          <w:szCs w:val="22"/>
        </w:rPr>
      </w:pPr>
      <w:r w:rsidRPr="00E27424">
        <w:rPr>
          <w:rFonts w:cs="Arial"/>
          <w:szCs w:val="22"/>
        </w:rPr>
        <w:t>Furnish anchorage items to be embedded in, or attached to, other construction before starting that Work. Provide locations, setting diagrams, templates, instructions, and directions, as required, for installation.</w:t>
      </w:r>
    </w:p>
    <w:bookmarkEnd w:id="1"/>
    <w:p w14:paraId="11F7BF66" w14:textId="77777777" w:rsidR="00944F60" w:rsidRPr="00A9353C" w:rsidRDefault="00944F60" w:rsidP="003E40B4">
      <w:pPr>
        <w:pStyle w:val="CMT"/>
        <w:spacing w:before="0" w:after="120"/>
        <w:jc w:val="left"/>
        <w:rPr>
          <w:rFonts w:ascii="Arial" w:hAnsi="Arial" w:cs="Arial"/>
          <w:szCs w:val="22"/>
        </w:rPr>
      </w:pPr>
      <w:r w:rsidRPr="00A9353C">
        <w:rPr>
          <w:rFonts w:ascii="Arial" w:hAnsi="Arial" w:cs="Arial"/>
          <w:szCs w:val="22"/>
        </w:rPr>
        <w:t xml:space="preserve">Edit </w:t>
      </w:r>
      <w:r w:rsidR="006F6863" w:rsidRPr="00A9353C">
        <w:rPr>
          <w:rFonts w:ascii="Arial" w:hAnsi="Arial" w:cs="Arial"/>
          <w:szCs w:val="22"/>
        </w:rPr>
        <w:t>P</w:t>
      </w:r>
      <w:r w:rsidRPr="00A9353C">
        <w:rPr>
          <w:rFonts w:ascii="Arial" w:hAnsi="Arial" w:cs="Arial"/>
          <w:szCs w:val="22"/>
        </w:rPr>
        <w:t>re</w:t>
      </w:r>
      <w:r w:rsidR="006F6863" w:rsidRPr="00A9353C">
        <w:rPr>
          <w:rFonts w:ascii="Arial" w:hAnsi="Arial" w:cs="Arial"/>
          <w:szCs w:val="22"/>
        </w:rPr>
        <w:t>-</w:t>
      </w:r>
      <w:r w:rsidRPr="00A9353C">
        <w:rPr>
          <w:rFonts w:ascii="Arial" w:hAnsi="Arial" w:cs="Arial"/>
          <w:szCs w:val="22"/>
        </w:rPr>
        <w:t>installation meetings as necessary. Delete if not required.</w:t>
      </w:r>
    </w:p>
    <w:p w14:paraId="68766D04" w14:textId="6657D8D2" w:rsidR="00944F60" w:rsidRPr="00E27424" w:rsidRDefault="005A2F93" w:rsidP="003E40B4">
      <w:pPr>
        <w:pStyle w:val="PR1"/>
        <w:rPr>
          <w:szCs w:val="22"/>
        </w:rPr>
      </w:pPr>
      <w:r w:rsidRPr="00E27424">
        <w:rPr>
          <w:szCs w:val="22"/>
        </w:rPr>
        <w:t xml:space="preserve">Pre-installation </w:t>
      </w:r>
      <w:r w:rsidR="00A9081C" w:rsidRPr="00E27424">
        <w:rPr>
          <w:szCs w:val="22"/>
        </w:rPr>
        <w:t>Meetings</w:t>
      </w:r>
      <w:r w:rsidRPr="00E27424">
        <w:rPr>
          <w:szCs w:val="22"/>
        </w:rPr>
        <w:t xml:space="preserve">: </w:t>
      </w:r>
      <w:r w:rsidR="00944F60" w:rsidRPr="00E27424">
        <w:rPr>
          <w:szCs w:val="22"/>
        </w:rPr>
        <w:t>Conduct conference at project site.</w:t>
      </w:r>
    </w:p>
    <w:p w14:paraId="22411ECD" w14:textId="77777777" w:rsidR="00944F60" w:rsidRPr="00E27424" w:rsidRDefault="00944F60" w:rsidP="003E40B4">
      <w:pPr>
        <w:pStyle w:val="PR2"/>
        <w:rPr>
          <w:rFonts w:cs="Arial"/>
          <w:szCs w:val="22"/>
        </w:rPr>
      </w:pPr>
      <w:r w:rsidRPr="00E27424">
        <w:rPr>
          <w:rFonts w:cs="Arial"/>
          <w:szCs w:val="22"/>
        </w:rPr>
        <w:lastRenderedPageBreak/>
        <w:t>Before fabricating assemblies, review special inspection and inspecting agency procedures for quality control, anchorage device installation tolerances, steel reinforcement installation, minimum requirements for concrete mixes and compressive strengths and examine procedures for ensuring quality of materials.  Require representatives of each entity directly concerned with the work to attend, including the following:</w:t>
      </w:r>
    </w:p>
    <w:p w14:paraId="37476AFA" w14:textId="77777777" w:rsidR="00944F60" w:rsidRPr="00A9353C" w:rsidRDefault="00944F60" w:rsidP="003E40B4">
      <w:pPr>
        <w:pStyle w:val="PR3"/>
        <w:spacing w:afterLines="50" w:after="120"/>
        <w:jc w:val="left"/>
        <w:rPr>
          <w:rFonts w:ascii="Arial" w:hAnsi="Arial" w:cs="Arial"/>
          <w:szCs w:val="22"/>
        </w:rPr>
      </w:pPr>
      <w:r w:rsidRPr="00A9353C">
        <w:rPr>
          <w:rFonts w:ascii="Arial" w:hAnsi="Arial" w:cs="Arial"/>
          <w:szCs w:val="22"/>
        </w:rPr>
        <w:t>Contractor's superintendent.</w:t>
      </w:r>
    </w:p>
    <w:p w14:paraId="49DFBDC1" w14:textId="77777777" w:rsidR="00944F60" w:rsidRPr="00A9353C" w:rsidRDefault="00944F60" w:rsidP="003E40B4">
      <w:pPr>
        <w:pStyle w:val="PR3"/>
        <w:spacing w:afterLines="50" w:after="120"/>
        <w:jc w:val="left"/>
        <w:rPr>
          <w:rFonts w:ascii="Arial" w:hAnsi="Arial" w:cs="Arial"/>
          <w:szCs w:val="22"/>
        </w:rPr>
      </w:pPr>
      <w:r w:rsidRPr="00A9353C">
        <w:rPr>
          <w:rFonts w:ascii="Arial" w:hAnsi="Arial" w:cs="Arial"/>
          <w:szCs w:val="22"/>
        </w:rPr>
        <w:t>Independent testing agency responsible for quality control.</w:t>
      </w:r>
    </w:p>
    <w:p w14:paraId="277F7326" w14:textId="77777777" w:rsidR="00944F60" w:rsidRPr="00A9353C" w:rsidRDefault="00944F60" w:rsidP="003E40B4">
      <w:pPr>
        <w:pStyle w:val="PR3"/>
        <w:spacing w:afterLines="50" w:after="120"/>
        <w:jc w:val="left"/>
        <w:rPr>
          <w:rFonts w:ascii="Arial" w:hAnsi="Arial" w:cs="Arial"/>
          <w:szCs w:val="22"/>
        </w:rPr>
      </w:pPr>
      <w:r w:rsidRPr="00A9353C">
        <w:rPr>
          <w:rFonts w:ascii="Arial" w:hAnsi="Arial" w:cs="Arial"/>
          <w:szCs w:val="22"/>
        </w:rPr>
        <w:t>Concrete subcontractor.</w:t>
      </w:r>
    </w:p>
    <w:p w14:paraId="5F715112" w14:textId="77777777" w:rsidR="00AF3D8E" w:rsidRPr="00A9353C" w:rsidRDefault="00AF3D8E" w:rsidP="003E40B4">
      <w:pPr>
        <w:pStyle w:val="PR3"/>
        <w:spacing w:afterLines="50" w:after="120"/>
        <w:jc w:val="left"/>
        <w:rPr>
          <w:rFonts w:ascii="Arial" w:hAnsi="Arial" w:cs="Arial"/>
          <w:szCs w:val="22"/>
        </w:rPr>
      </w:pPr>
      <w:r w:rsidRPr="00A9353C">
        <w:rPr>
          <w:rFonts w:ascii="Arial" w:hAnsi="Arial" w:cs="Arial"/>
          <w:szCs w:val="22"/>
        </w:rPr>
        <w:t>Structural thermal break assembly manufacturer, to be available by teleconference.</w:t>
      </w:r>
    </w:p>
    <w:p w14:paraId="193FF855" w14:textId="77777777" w:rsidR="005B02D9" w:rsidRPr="00E27424" w:rsidRDefault="005B02D9" w:rsidP="003E40B4">
      <w:pPr>
        <w:pStyle w:val="ART"/>
        <w:jc w:val="left"/>
        <w:rPr>
          <w:rFonts w:cs="Arial"/>
          <w:szCs w:val="22"/>
        </w:rPr>
      </w:pPr>
      <w:r w:rsidRPr="00E27424">
        <w:rPr>
          <w:rFonts w:cs="Arial"/>
          <w:szCs w:val="22"/>
        </w:rPr>
        <w:t>ACTION SUBMITTALS</w:t>
      </w:r>
    </w:p>
    <w:p w14:paraId="462691B8" w14:textId="020DD906" w:rsidR="005B02D9" w:rsidRPr="00E27424" w:rsidRDefault="005A2F93" w:rsidP="003E40B4">
      <w:pPr>
        <w:pStyle w:val="PR1"/>
        <w:rPr>
          <w:szCs w:val="22"/>
        </w:rPr>
      </w:pPr>
      <w:r w:rsidRPr="00E27424">
        <w:rPr>
          <w:szCs w:val="22"/>
        </w:rPr>
        <w:t xml:space="preserve">Product Data: </w:t>
      </w:r>
      <w:r w:rsidR="005B02D9" w:rsidRPr="00E27424">
        <w:rPr>
          <w:szCs w:val="22"/>
        </w:rPr>
        <w:t>For each type of product indicated.</w:t>
      </w:r>
      <w:r w:rsidR="00FB2B15" w:rsidRPr="00E27424">
        <w:rPr>
          <w:szCs w:val="22"/>
        </w:rPr>
        <w:t xml:space="preserve"> </w:t>
      </w:r>
    </w:p>
    <w:p w14:paraId="50B12C90" w14:textId="77777777" w:rsidR="00490D99" w:rsidRPr="00E27424" w:rsidRDefault="00490D99" w:rsidP="003E40B4">
      <w:pPr>
        <w:pStyle w:val="PR1"/>
        <w:rPr>
          <w:szCs w:val="22"/>
        </w:rPr>
      </w:pPr>
      <w:r w:rsidRPr="00E27424">
        <w:rPr>
          <w:szCs w:val="22"/>
        </w:rPr>
        <w:t>Sustainable Design</w:t>
      </w:r>
      <w:r w:rsidR="005B02D9" w:rsidRPr="00E27424">
        <w:rPr>
          <w:szCs w:val="22"/>
        </w:rPr>
        <w:t xml:space="preserve"> Submittals:</w:t>
      </w:r>
      <w:r w:rsidR="003807DF" w:rsidRPr="00E27424">
        <w:rPr>
          <w:szCs w:val="22"/>
        </w:rPr>
        <w:t xml:space="preserve"> </w:t>
      </w:r>
    </w:p>
    <w:p w14:paraId="38077FA8" w14:textId="77777777" w:rsidR="00490D99" w:rsidRPr="00A9353C" w:rsidRDefault="003807DF" w:rsidP="003E40B4">
      <w:pPr>
        <w:pStyle w:val="CMT"/>
        <w:spacing w:before="0" w:afterLines="50" w:after="120"/>
        <w:jc w:val="left"/>
        <w:rPr>
          <w:rFonts w:ascii="Arial" w:hAnsi="Arial" w:cs="Arial"/>
          <w:szCs w:val="22"/>
        </w:rPr>
      </w:pPr>
      <w:r w:rsidRPr="00A9353C">
        <w:rPr>
          <w:rFonts w:ascii="Arial" w:hAnsi="Arial" w:cs="Arial"/>
          <w:szCs w:val="22"/>
        </w:rPr>
        <w:t xml:space="preserve"> </w:t>
      </w:r>
      <w:r w:rsidR="00490D99" w:rsidRPr="00A9353C">
        <w:rPr>
          <w:rFonts w:ascii="Arial" w:hAnsi="Arial" w:cs="Arial"/>
          <w:szCs w:val="22"/>
        </w:rPr>
        <w:t>For LEED Credit MR 4.</w:t>
      </w:r>
    </w:p>
    <w:p w14:paraId="12B926BA" w14:textId="315F6F04" w:rsidR="00490D99" w:rsidRPr="00E27424" w:rsidRDefault="005B02D9" w:rsidP="003E40B4">
      <w:pPr>
        <w:pStyle w:val="PR2"/>
        <w:rPr>
          <w:rFonts w:cs="Arial"/>
          <w:szCs w:val="22"/>
        </w:rPr>
      </w:pPr>
      <w:r w:rsidRPr="00E27424">
        <w:rPr>
          <w:rFonts w:cs="Arial"/>
          <w:szCs w:val="22"/>
        </w:rPr>
        <w:t>Product Data</w:t>
      </w:r>
      <w:r w:rsidR="005A2F93" w:rsidRPr="00E27424">
        <w:rPr>
          <w:rFonts w:cs="Arial"/>
          <w:szCs w:val="22"/>
        </w:rPr>
        <w:t xml:space="preserve">: </w:t>
      </w:r>
      <w:r w:rsidRPr="00E27424">
        <w:rPr>
          <w:rFonts w:cs="Arial"/>
          <w:szCs w:val="22"/>
        </w:rPr>
        <w:t xml:space="preserve">For products having recycled content, documentation indicating percentages by weight of postconsumer and </w:t>
      </w:r>
      <w:proofErr w:type="spellStart"/>
      <w:r w:rsidRPr="00E27424">
        <w:rPr>
          <w:rFonts w:cs="Arial"/>
          <w:szCs w:val="22"/>
        </w:rPr>
        <w:t>preconsumer</w:t>
      </w:r>
      <w:proofErr w:type="spellEnd"/>
      <w:r w:rsidRPr="00E27424">
        <w:rPr>
          <w:rFonts w:cs="Arial"/>
          <w:szCs w:val="22"/>
        </w:rPr>
        <w:t xml:space="preserve"> recycled content.  </w:t>
      </w:r>
    </w:p>
    <w:p w14:paraId="640F671D" w14:textId="77777777" w:rsidR="00E84333" w:rsidRPr="00A9353C" w:rsidRDefault="00EF3650" w:rsidP="003E40B4">
      <w:pPr>
        <w:pStyle w:val="CMT"/>
        <w:spacing w:before="0" w:afterLines="50" w:after="120"/>
        <w:jc w:val="left"/>
        <w:rPr>
          <w:rFonts w:ascii="Arial" w:hAnsi="Arial" w:cs="Arial"/>
          <w:szCs w:val="22"/>
        </w:rPr>
      </w:pPr>
      <w:r w:rsidRPr="00A9353C">
        <w:rPr>
          <w:rFonts w:ascii="Arial" w:hAnsi="Arial" w:cs="Arial"/>
          <w:szCs w:val="22"/>
        </w:rPr>
        <w:t xml:space="preserve">Coordinate the requirement for Shop Drawings with </w:t>
      </w:r>
      <w:r w:rsidR="003C44D3" w:rsidRPr="00A9353C">
        <w:rPr>
          <w:rFonts w:ascii="Arial" w:hAnsi="Arial" w:cs="Arial"/>
          <w:szCs w:val="22"/>
        </w:rPr>
        <w:t>Section 033000 "</w:t>
      </w:r>
      <w:r w:rsidRPr="00A9353C">
        <w:rPr>
          <w:rFonts w:ascii="Arial" w:hAnsi="Arial" w:cs="Arial"/>
          <w:szCs w:val="22"/>
        </w:rPr>
        <w:t>Cast-in-Place Concrete</w:t>
      </w:r>
      <w:r w:rsidR="00F71947" w:rsidRPr="00A9353C">
        <w:rPr>
          <w:rFonts w:ascii="Arial" w:hAnsi="Arial" w:cs="Arial"/>
          <w:szCs w:val="22"/>
        </w:rPr>
        <w:t>.</w:t>
      </w:r>
      <w:r w:rsidR="003C44D3" w:rsidRPr="00A9353C">
        <w:rPr>
          <w:rFonts w:ascii="Arial" w:hAnsi="Arial" w:cs="Arial"/>
          <w:szCs w:val="22"/>
        </w:rPr>
        <w:t>"</w:t>
      </w:r>
      <w:r w:rsidR="00F71947" w:rsidRPr="00A9353C">
        <w:rPr>
          <w:rFonts w:ascii="Arial" w:hAnsi="Arial" w:cs="Arial"/>
          <w:szCs w:val="22"/>
        </w:rPr>
        <w:t xml:space="preserve"> </w:t>
      </w:r>
      <w:r w:rsidR="00C127B3" w:rsidRPr="00A9353C">
        <w:rPr>
          <w:rFonts w:ascii="Arial" w:hAnsi="Arial" w:cs="Arial"/>
          <w:szCs w:val="22"/>
        </w:rPr>
        <w:t xml:space="preserve"> Ensure their requirements and wording in paragraph below allow for simultaneous review.</w:t>
      </w:r>
    </w:p>
    <w:p w14:paraId="3DF3B08E" w14:textId="36F68910" w:rsidR="005B02D9" w:rsidRPr="00E27424" w:rsidRDefault="005A2F93" w:rsidP="003E40B4">
      <w:pPr>
        <w:pStyle w:val="PR1"/>
        <w:rPr>
          <w:szCs w:val="22"/>
        </w:rPr>
      </w:pPr>
      <w:r w:rsidRPr="00E27424">
        <w:rPr>
          <w:szCs w:val="22"/>
        </w:rPr>
        <w:t xml:space="preserve">Shop Drawings: </w:t>
      </w:r>
      <w:r w:rsidR="005B02D9" w:rsidRPr="00E27424">
        <w:rPr>
          <w:szCs w:val="22"/>
        </w:rPr>
        <w:t xml:space="preserve">Include </w:t>
      </w:r>
      <w:r w:rsidR="000D4BC3" w:rsidRPr="00E27424">
        <w:rPr>
          <w:szCs w:val="22"/>
        </w:rPr>
        <w:t xml:space="preserve">assembly </w:t>
      </w:r>
      <w:r w:rsidR="005B02D9" w:rsidRPr="00E27424">
        <w:rPr>
          <w:szCs w:val="22"/>
        </w:rPr>
        <w:t xml:space="preserve">locations, plans, elevations, dimensions, shapes and sections, support conditions, and types of reinforcement, including special reinforcement. Detail fabrication and installation of </w:t>
      </w:r>
      <w:r w:rsidR="006F1A78" w:rsidRPr="00E27424">
        <w:rPr>
          <w:szCs w:val="22"/>
        </w:rPr>
        <w:t>structural thermal break assemblies</w:t>
      </w:r>
      <w:r w:rsidR="005B02D9" w:rsidRPr="00E27424">
        <w:rPr>
          <w:szCs w:val="22"/>
        </w:rPr>
        <w:t>.</w:t>
      </w:r>
    </w:p>
    <w:p w14:paraId="48C91C70"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Delete subparagraphs below not applicable to Project.</w:t>
      </w:r>
    </w:p>
    <w:p w14:paraId="6654E142" w14:textId="14BC74D2" w:rsidR="00491686" w:rsidRPr="00E27424" w:rsidRDefault="005A2F93" w:rsidP="003E40B4">
      <w:pPr>
        <w:pStyle w:val="PR2"/>
        <w:rPr>
          <w:rFonts w:cs="Arial"/>
          <w:szCs w:val="22"/>
        </w:rPr>
      </w:pPr>
      <w:r w:rsidRPr="00E27424">
        <w:rPr>
          <w:rFonts w:cs="Arial"/>
          <w:szCs w:val="22"/>
        </w:rPr>
        <w:t xml:space="preserve">Reinforcing Steel: </w:t>
      </w:r>
      <w:r w:rsidR="00491686" w:rsidRPr="00E27424">
        <w:rPr>
          <w:rFonts w:cs="Arial"/>
          <w:szCs w:val="22"/>
        </w:rPr>
        <w:t>Comply with ACI 315</w:t>
      </w:r>
      <w:r w:rsidR="0033798E" w:rsidRPr="00E27424">
        <w:rPr>
          <w:rFonts w:cs="Arial"/>
          <w:szCs w:val="22"/>
        </w:rPr>
        <w:t xml:space="preserve"> - </w:t>
      </w:r>
      <w:r w:rsidR="00491686" w:rsidRPr="00E27424">
        <w:rPr>
          <w:rFonts w:cs="Arial"/>
          <w:szCs w:val="22"/>
        </w:rPr>
        <w:t>Details and Detailing of Concrete Reinforcement.</w:t>
      </w:r>
    </w:p>
    <w:p w14:paraId="61528262" w14:textId="0126E1DE" w:rsidR="0095734F" w:rsidRPr="00E27424" w:rsidRDefault="0095734F" w:rsidP="003E40B4">
      <w:pPr>
        <w:pStyle w:val="PR2"/>
        <w:rPr>
          <w:rFonts w:cs="Arial"/>
          <w:szCs w:val="22"/>
        </w:rPr>
      </w:pPr>
      <w:r w:rsidRPr="00E27424">
        <w:rPr>
          <w:rFonts w:cs="Arial"/>
          <w:szCs w:val="22"/>
        </w:rPr>
        <w:t xml:space="preserve">Indicate welded connections by AWS </w:t>
      </w:r>
      <w:r w:rsidR="005A2F93" w:rsidRPr="00E27424">
        <w:rPr>
          <w:rFonts w:cs="Arial"/>
          <w:szCs w:val="22"/>
        </w:rPr>
        <w:t xml:space="preserve">standard symbols. </w:t>
      </w:r>
      <w:r w:rsidRPr="00E27424">
        <w:rPr>
          <w:rFonts w:cs="Arial"/>
          <w:szCs w:val="22"/>
        </w:rPr>
        <w:t>Show size, length, and type of each weld.</w:t>
      </w:r>
    </w:p>
    <w:p w14:paraId="3560C889" w14:textId="77777777" w:rsidR="005B02D9" w:rsidRPr="00E27424" w:rsidRDefault="005B02D9" w:rsidP="003E40B4">
      <w:pPr>
        <w:pStyle w:val="PR2"/>
        <w:rPr>
          <w:rFonts w:cs="Arial"/>
          <w:szCs w:val="22"/>
        </w:rPr>
      </w:pPr>
      <w:r w:rsidRPr="00E27424">
        <w:rPr>
          <w:rFonts w:cs="Arial"/>
          <w:szCs w:val="22"/>
        </w:rPr>
        <w:t>Detail connections</w:t>
      </w:r>
      <w:r w:rsidR="00C157BC" w:rsidRPr="00E27424">
        <w:rPr>
          <w:rFonts w:cs="Arial"/>
          <w:szCs w:val="22"/>
        </w:rPr>
        <w:t>.</w:t>
      </w:r>
    </w:p>
    <w:p w14:paraId="5CFA0EED" w14:textId="77777777" w:rsidR="005B02D9" w:rsidRPr="00E27424" w:rsidRDefault="005B02D9" w:rsidP="003E40B4">
      <w:pPr>
        <w:pStyle w:val="PR2"/>
        <w:rPr>
          <w:rFonts w:cs="Arial"/>
          <w:szCs w:val="22"/>
        </w:rPr>
      </w:pPr>
      <w:r w:rsidRPr="00E27424">
        <w:rPr>
          <w:rFonts w:cs="Arial"/>
          <w:szCs w:val="22"/>
        </w:rPr>
        <w:t>Indicate locations, tolerances, and details of anchorage devices to be embedded in or attached to structure or other construction.</w:t>
      </w:r>
    </w:p>
    <w:p w14:paraId="001B8E2A" w14:textId="77777777" w:rsidR="005B02D9" w:rsidRPr="00E27424" w:rsidRDefault="005B02D9" w:rsidP="003E40B4">
      <w:pPr>
        <w:pStyle w:val="PR2"/>
        <w:rPr>
          <w:rFonts w:cs="Arial"/>
          <w:szCs w:val="22"/>
        </w:rPr>
      </w:pPr>
      <w:r w:rsidRPr="00E27424">
        <w:rPr>
          <w:rFonts w:cs="Arial"/>
          <w:szCs w:val="22"/>
        </w:rPr>
        <w:t xml:space="preserve">Indicate location of each </w:t>
      </w:r>
      <w:r w:rsidR="00C157BC" w:rsidRPr="00E27424">
        <w:rPr>
          <w:rFonts w:cs="Arial"/>
          <w:szCs w:val="22"/>
        </w:rPr>
        <w:t xml:space="preserve">thermal break assembly </w:t>
      </w:r>
      <w:r w:rsidRPr="00E27424">
        <w:rPr>
          <w:rFonts w:cs="Arial"/>
          <w:szCs w:val="22"/>
        </w:rPr>
        <w:t xml:space="preserve">unit by same identification mark placed on </w:t>
      </w:r>
      <w:r w:rsidR="00421E36" w:rsidRPr="00E27424">
        <w:rPr>
          <w:rFonts w:cs="Arial"/>
          <w:szCs w:val="22"/>
        </w:rPr>
        <w:t xml:space="preserve">assembly </w:t>
      </w:r>
      <w:r w:rsidR="00C157BC" w:rsidRPr="00E27424">
        <w:rPr>
          <w:rFonts w:cs="Arial"/>
          <w:szCs w:val="22"/>
        </w:rPr>
        <w:t>unit</w:t>
      </w:r>
      <w:r w:rsidRPr="00E27424">
        <w:rPr>
          <w:rFonts w:cs="Arial"/>
          <w:szCs w:val="22"/>
        </w:rPr>
        <w:t>.</w:t>
      </w:r>
    </w:p>
    <w:p w14:paraId="3C29A299" w14:textId="77777777" w:rsidR="005B02D9" w:rsidRPr="00E27424" w:rsidRDefault="005B02D9" w:rsidP="003E40B4">
      <w:pPr>
        <w:pStyle w:val="PR2"/>
        <w:rPr>
          <w:rFonts w:cs="Arial"/>
          <w:szCs w:val="22"/>
        </w:rPr>
      </w:pPr>
      <w:r w:rsidRPr="00E27424">
        <w:rPr>
          <w:rFonts w:cs="Arial"/>
          <w:szCs w:val="22"/>
        </w:rPr>
        <w:t xml:space="preserve">Indicate relationship of </w:t>
      </w:r>
      <w:r w:rsidR="009B2556" w:rsidRPr="00E27424">
        <w:rPr>
          <w:rFonts w:cs="Arial"/>
          <w:szCs w:val="22"/>
        </w:rPr>
        <w:t xml:space="preserve">assemblies </w:t>
      </w:r>
      <w:r w:rsidRPr="00E27424">
        <w:rPr>
          <w:rFonts w:cs="Arial"/>
          <w:szCs w:val="22"/>
        </w:rPr>
        <w:t>to adjacent materials.</w:t>
      </w:r>
    </w:p>
    <w:p w14:paraId="244F8A0C" w14:textId="77777777" w:rsidR="005B02D9" w:rsidRPr="00E27424" w:rsidRDefault="005B02D9" w:rsidP="003E40B4">
      <w:pPr>
        <w:pStyle w:val="PR2"/>
        <w:rPr>
          <w:rFonts w:cs="Arial"/>
          <w:szCs w:val="22"/>
        </w:rPr>
      </w:pPr>
      <w:r w:rsidRPr="00E27424">
        <w:rPr>
          <w:rFonts w:cs="Arial"/>
          <w:szCs w:val="22"/>
        </w:rPr>
        <w:t xml:space="preserve">Indicate locations and details of </w:t>
      </w:r>
      <w:r w:rsidR="00C157BC" w:rsidRPr="00E27424">
        <w:rPr>
          <w:rFonts w:cs="Arial"/>
          <w:szCs w:val="22"/>
        </w:rPr>
        <w:t>special supports</w:t>
      </w:r>
      <w:r w:rsidR="009F5F21" w:rsidRPr="00E27424">
        <w:rPr>
          <w:rFonts w:cs="Arial"/>
          <w:szCs w:val="22"/>
        </w:rPr>
        <w:t xml:space="preserve"> or cambering</w:t>
      </w:r>
      <w:r w:rsidR="00C157BC" w:rsidRPr="00E27424">
        <w:rPr>
          <w:rFonts w:cs="Arial"/>
          <w:szCs w:val="22"/>
        </w:rPr>
        <w:t>.</w:t>
      </w:r>
    </w:p>
    <w:p w14:paraId="4A71DFF4" w14:textId="0631EA1F" w:rsidR="005B02D9" w:rsidRPr="00A9353C" w:rsidRDefault="00A56CD7" w:rsidP="003E40B4">
      <w:pPr>
        <w:pStyle w:val="CMT"/>
        <w:spacing w:before="0" w:afterLines="50" w:after="120"/>
        <w:jc w:val="left"/>
        <w:rPr>
          <w:rFonts w:ascii="Arial" w:hAnsi="Arial" w:cs="Arial"/>
          <w:szCs w:val="22"/>
        </w:rPr>
      </w:pPr>
      <w:r w:rsidRPr="00A9353C">
        <w:rPr>
          <w:rFonts w:ascii="Arial" w:hAnsi="Arial" w:cs="Arial"/>
          <w:szCs w:val="22"/>
        </w:rPr>
        <w:t>Ensure g</w:t>
      </w:r>
      <w:r w:rsidR="00362F9A" w:rsidRPr="00A9353C">
        <w:rPr>
          <w:rFonts w:ascii="Arial" w:hAnsi="Arial" w:cs="Arial"/>
          <w:szCs w:val="22"/>
        </w:rPr>
        <w:t>eneral requirements for Delegated-Design Submittal</w:t>
      </w:r>
      <w:r w:rsidRPr="00A9353C">
        <w:rPr>
          <w:rFonts w:ascii="Arial" w:hAnsi="Arial" w:cs="Arial"/>
          <w:szCs w:val="22"/>
        </w:rPr>
        <w:t xml:space="preserve">s </w:t>
      </w:r>
      <w:r w:rsidR="005823C3" w:rsidRPr="00A9353C">
        <w:rPr>
          <w:rFonts w:ascii="Arial" w:hAnsi="Arial" w:cs="Arial"/>
          <w:szCs w:val="22"/>
        </w:rPr>
        <w:t xml:space="preserve">and for professional engineer’s qualifications </w:t>
      </w:r>
      <w:r w:rsidRPr="00A9353C">
        <w:rPr>
          <w:rFonts w:ascii="Arial" w:hAnsi="Arial" w:cs="Arial"/>
          <w:szCs w:val="22"/>
        </w:rPr>
        <w:t>are specified in Section Submittal Procedures.</w:t>
      </w:r>
    </w:p>
    <w:p w14:paraId="405BEE49" w14:textId="2AF50434" w:rsidR="007B37AD" w:rsidRPr="00E27424" w:rsidRDefault="005A2F93" w:rsidP="003E40B4">
      <w:pPr>
        <w:pStyle w:val="PR1"/>
        <w:rPr>
          <w:szCs w:val="22"/>
        </w:rPr>
      </w:pPr>
      <w:r w:rsidRPr="00E27424">
        <w:rPr>
          <w:szCs w:val="22"/>
        </w:rPr>
        <w:t>Delegated</w:t>
      </w:r>
      <w:r w:rsidR="008F19C9">
        <w:rPr>
          <w:szCs w:val="22"/>
        </w:rPr>
        <w:t xml:space="preserve"> </w:t>
      </w:r>
      <w:r w:rsidRPr="00E27424">
        <w:rPr>
          <w:szCs w:val="22"/>
        </w:rPr>
        <w:t xml:space="preserve">Design Submittal: </w:t>
      </w:r>
      <w:r w:rsidR="007B37AD" w:rsidRPr="00E27424">
        <w:rPr>
          <w:szCs w:val="22"/>
        </w:rPr>
        <w:t>For each structural thermal break assembly provide analysis data signed and sealed by the qualified professional engineer licensed in the state of the installation, demonstrating compliance with performance requirements and design criteria. Submitted after return of approved Shop Drawings.</w:t>
      </w:r>
    </w:p>
    <w:p w14:paraId="37FF37AD" w14:textId="77777777" w:rsidR="005B02D9" w:rsidRPr="00E27424" w:rsidRDefault="005B02D9" w:rsidP="003E40B4">
      <w:pPr>
        <w:pStyle w:val="ART"/>
        <w:jc w:val="left"/>
        <w:rPr>
          <w:rFonts w:cs="Arial"/>
          <w:szCs w:val="22"/>
        </w:rPr>
      </w:pPr>
      <w:r w:rsidRPr="00E27424">
        <w:rPr>
          <w:rFonts w:cs="Arial"/>
          <w:szCs w:val="22"/>
        </w:rPr>
        <w:lastRenderedPageBreak/>
        <w:t>INFORMATIONAL SUBMITTALS</w:t>
      </w:r>
    </w:p>
    <w:p w14:paraId="5507B207" w14:textId="77777777" w:rsidR="005B02D9" w:rsidRPr="00A9353C" w:rsidRDefault="0033798E" w:rsidP="003E40B4">
      <w:pPr>
        <w:pStyle w:val="CMT"/>
        <w:spacing w:before="0" w:afterLines="50" w:after="120"/>
        <w:jc w:val="left"/>
        <w:rPr>
          <w:rFonts w:ascii="Arial" w:hAnsi="Arial" w:cs="Arial"/>
          <w:szCs w:val="22"/>
        </w:rPr>
      </w:pPr>
      <w:r w:rsidRPr="00A9353C">
        <w:rPr>
          <w:rFonts w:ascii="Arial" w:hAnsi="Arial" w:cs="Arial"/>
          <w:szCs w:val="22"/>
        </w:rPr>
        <w:t>Ensure general requirements for Quality Assurance paragraphs below are specified in Division 01 Section Quality Requirements.</w:t>
      </w:r>
    </w:p>
    <w:p w14:paraId="234589A4" w14:textId="722CCA48" w:rsidR="005B02D9" w:rsidRPr="00E27424" w:rsidRDefault="005A2F93" w:rsidP="003E40B4">
      <w:pPr>
        <w:pStyle w:val="PR1"/>
        <w:rPr>
          <w:szCs w:val="22"/>
        </w:rPr>
      </w:pPr>
      <w:r w:rsidRPr="00E27424">
        <w:rPr>
          <w:szCs w:val="22"/>
        </w:rPr>
        <w:t xml:space="preserve">Qualification Data: </w:t>
      </w:r>
      <w:r w:rsidR="005B02D9" w:rsidRPr="00E27424">
        <w:rPr>
          <w:szCs w:val="22"/>
        </w:rPr>
        <w:t>For</w:t>
      </w:r>
      <w:r w:rsidR="00F84E25" w:rsidRPr="00E27424">
        <w:rPr>
          <w:szCs w:val="22"/>
        </w:rPr>
        <w:t xml:space="preserve"> </w:t>
      </w:r>
      <w:r w:rsidR="005823C3" w:rsidRPr="00E27424">
        <w:rPr>
          <w:szCs w:val="22"/>
        </w:rPr>
        <w:t>manufacturer</w:t>
      </w:r>
      <w:r w:rsidR="00F84E25" w:rsidRPr="00E27424">
        <w:rPr>
          <w:szCs w:val="22"/>
        </w:rPr>
        <w:t>, installer, inspection agency and professional engineer.</w:t>
      </w:r>
    </w:p>
    <w:p w14:paraId="3DBE1CEA"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Retain paragraph below for material certificates from manufacturers.</w:t>
      </w:r>
    </w:p>
    <w:p w14:paraId="416809A9" w14:textId="646CB52C" w:rsidR="005B02D9" w:rsidRPr="00E27424" w:rsidRDefault="005A2F93" w:rsidP="003E40B4">
      <w:pPr>
        <w:pStyle w:val="PR1"/>
        <w:rPr>
          <w:szCs w:val="22"/>
        </w:rPr>
      </w:pPr>
      <w:r w:rsidRPr="00E27424">
        <w:rPr>
          <w:szCs w:val="22"/>
        </w:rPr>
        <w:t xml:space="preserve">Material Certificates: </w:t>
      </w:r>
      <w:r w:rsidR="005B02D9" w:rsidRPr="00E27424">
        <w:rPr>
          <w:szCs w:val="22"/>
        </w:rPr>
        <w:t>For the following, from manufacturer:</w:t>
      </w:r>
    </w:p>
    <w:p w14:paraId="4F476B44"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Revise list below to suit Project.</w:t>
      </w:r>
    </w:p>
    <w:p w14:paraId="01EAE580" w14:textId="2DCA70D8" w:rsidR="005B02D9" w:rsidRPr="00E27424" w:rsidRDefault="005B02D9" w:rsidP="003E40B4">
      <w:pPr>
        <w:pStyle w:val="PR2"/>
        <w:rPr>
          <w:rFonts w:cs="Arial"/>
          <w:szCs w:val="22"/>
        </w:rPr>
      </w:pPr>
      <w:r w:rsidRPr="00E27424">
        <w:rPr>
          <w:rFonts w:cs="Arial"/>
          <w:szCs w:val="22"/>
        </w:rPr>
        <w:t>Reinforcing materials</w:t>
      </w:r>
      <w:r w:rsidR="00BF3BF9" w:rsidRPr="00E27424">
        <w:rPr>
          <w:rFonts w:cs="Arial"/>
          <w:szCs w:val="22"/>
        </w:rPr>
        <w:t>.</w:t>
      </w:r>
    </w:p>
    <w:p w14:paraId="7705240F" w14:textId="3E01EC23" w:rsidR="00565D8C" w:rsidRPr="00E27424" w:rsidRDefault="00496AD1" w:rsidP="00565D8C">
      <w:pPr>
        <w:pStyle w:val="PR2"/>
        <w:rPr>
          <w:rFonts w:cs="Arial"/>
          <w:szCs w:val="22"/>
        </w:rPr>
      </w:pPr>
      <w:r w:rsidRPr="00E27424">
        <w:rPr>
          <w:rFonts w:cs="Arial"/>
          <w:szCs w:val="22"/>
        </w:rPr>
        <w:t>A</w:t>
      </w:r>
      <w:r w:rsidR="005A2F93" w:rsidRPr="00E27424">
        <w:rPr>
          <w:rFonts w:cs="Arial"/>
          <w:szCs w:val="22"/>
        </w:rPr>
        <w:t>nchors</w:t>
      </w:r>
      <w:r w:rsidR="00BF3BF9" w:rsidRPr="00E27424">
        <w:rPr>
          <w:rFonts w:cs="Arial"/>
          <w:szCs w:val="22"/>
        </w:rPr>
        <w:t>.</w:t>
      </w:r>
    </w:p>
    <w:p w14:paraId="6ACCC7AA" w14:textId="29E2325C" w:rsidR="00565D8C" w:rsidRPr="00E27424" w:rsidRDefault="00565D8C" w:rsidP="00A9353C">
      <w:pPr>
        <w:pStyle w:val="PR1"/>
        <w:rPr>
          <w:szCs w:val="22"/>
        </w:rPr>
      </w:pPr>
      <w:bookmarkStart w:id="2" w:name="_Hlk127821012"/>
      <w:r w:rsidRPr="00E27424">
        <w:rPr>
          <w:szCs w:val="22"/>
        </w:rPr>
        <w:t>Thermal Design: Provide thermal modeling analysis indicating compliance with performance requirements.</w:t>
      </w:r>
    </w:p>
    <w:bookmarkEnd w:id="2"/>
    <w:p w14:paraId="788C33EA" w14:textId="28BA5B81"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Retain paragraph below for material test reports that are Contractor's responsibility.</w:t>
      </w:r>
      <w:r w:rsidR="00390614" w:rsidRPr="00A9353C">
        <w:rPr>
          <w:rFonts w:ascii="Arial" w:hAnsi="Arial" w:cs="Arial"/>
          <w:szCs w:val="22"/>
        </w:rPr>
        <w:t xml:space="preserve"> Add appropriate paragraphs if testing of reinforcing steel is required, to ensure that the quality and properties of reinforcing steel conform to requirements specified. Normally, </w:t>
      </w:r>
      <w:r w:rsidR="00CA3CB9" w:rsidRPr="00A9353C">
        <w:rPr>
          <w:rFonts w:ascii="Arial" w:hAnsi="Arial" w:cs="Arial"/>
          <w:szCs w:val="22"/>
        </w:rPr>
        <w:t>m</w:t>
      </w:r>
      <w:r w:rsidR="00390614" w:rsidRPr="00A9353C">
        <w:rPr>
          <w:rFonts w:ascii="Arial" w:hAnsi="Arial" w:cs="Arial"/>
          <w:szCs w:val="22"/>
        </w:rPr>
        <w:t xml:space="preserve">ill </w:t>
      </w:r>
      <w:r w:rsidR="00CA3CB9" w:rsidRPr="00A9353C">
        <w:rPr>
          <w:rFonts w:ascii="Arial" w:hAnsi="Arial" w:cs="Arial"/>
          <w:szCs w:val="22"/>
        </w:rPr>
        <w:t>t</w:t>
      </w:r>
      <w:r w:rsidR="00390614" w:rsidRPr="00A9353C">
        <w:rPr>
          <w:rFonts w:ascii="Arial" w:hAnsi="Arial" w:cs="Arial"/>
          <w:szCs w:val="22"/>
        </w:rPr>
        <w:t xml:space="preserve">est </w:t>
      </w:r>
      <w:r w:rsidR="00CA3CB9" w:rsidRPr="00A9353C">
        <w:rPr>
          <w:rFonts w:ascii="Arial" w:hAnsi="Arial" w:cs="Arial"/>
          <w:szCs w:val="22"/>
        </w:rPr>
        <w:t>reports</w:t>
      </w:r>
      <w:r w:rsidR="00390614" w:rsidRPr="00A9353C">
        <w:rPr>
          <w:rFonts w:ascii="Arial" w:hAnsi="Arial" w:cs="Arial"/>
          <w:szCs w:val="22"/>
        </w:rPr>
        <w:t xml:space="preserve"> are acceptable in lieu of testing.</w:t>
      </w:r>
    </w:p>
    <w:p w14:paraId="35B08F5F" w14:textId="1BD13EF3" w:rsidR="005B02D9" w:rsidRPr="00E27424" w:rsidRDefault="005A2F93" w:rsidP="003E40B4">
      <w:pPr>
        <w:pStyle w:val="PR1"/>
        <w:rPr>
          <w:szCs w:val="22"/>
        </w:rPr>
      </w:pPr>
      <w:r w:rsidRPr="00E27424">
        <w:rPr>
          <w:szCs w:val="22"/>
        </w:rPr>
        <w:t xml:space="preserve">Material Test Reports: </w:t>
      </w:r>
      <w:r w:rsidR="00390614" w:rsidRPr="00E27424">
        <w:rPr>
          <w:szCs w:val="22"/>
        </w:rPr>
        <w:t>For reinforcing steel</w:t>
      </w:r>
      <w:r w:rsidR="0042382C" w:rsidRPr="00E27424">
        <w:rPr>
          <w:szCs w:val="22"/>
        </w:rPr>
        <w:t>, c</w:t>
      </w:r>
      <w:r w:rsidR="00390614" w:rsidRPr="00E27424">
        <w:rPr>
          <w:szCs w:val="22"/>
        </w:rPr>
        <w:t>ertified copies of mill test report of materials analysis.</w:t>
      </w:r>
    </w:p>
    <w:p w14:paraId="5178F0A0" w14:textId="5D1F3519" w:rsidR="00351DD7" w:rsidRPr="00E27424" w:rsidRDefault="005A2F93" w:rsidP="003E40B4">
      <w:pPr>
        <w:pStyle w:val="PR1"/>
        <w:rPr>
          <w:szCs w:val="22"/>
        </w:rPr>
      </w:pPr>
      <w:r w:rsidRPr="00E27424">
        <w:rPr>
          <w:szCs w:val="22"/>
        </w:rPr>
        <w:t>Product Test Reports:</w:t>
      </w:r>
      <w:r w:rsidR="00351DD7" w:rsidRPr="00E27424">
        <w:rPr>
          <w:szCs w:val="22"/>
        </w:rPr>
        <w:t xml:space="preserve"> Based on evaluation of comprehensive tests performed by a qualified testing agency, for</w:t>
      </w:r>
      <w:r w:rsidR="00CA3CB9" w:rsidRPr="00E27424">
        <w:rPr>
          <w:szCs w:val="22"/>
        </w:rPr>
        <w:t xml:space="preserve"> the following,</w:t>
      </w:r>
      <w:r w:rsidR="00351DD7" w:rsidRPr="00E27424">
        <w:rPr>
          <w:szCs w:val="22"/>
        </w:rPr>
        <w:t xml:space="preserve"> indicating compliance with performance requirements.</w:t>
      </w:r>
      <w:r w:rsidR="00CA3CB9" w:rsidRPr="00E27424">
        <w:rPr>
          <w:szCs w:val="22"/>
        </w:rPr>
        <w:t xml:space="preserve"> </w:t>
      </w:r>
    </w:p>
    <w:p w14:paraId="27B3FE0C" w14:textId="77777777" w:rsidR="00CA3CB9" w:rsidRPr="00E27424" w:rsidRDefault="00CA3CB9" w:rsidP="003E40B4">
      <w:pPr>
        <w:pStyle w:val="PR2"/>
        <w:rPr>
          <w:rFonts w:cs="Arial"/>
          <w:szCs w:val="22"/>
        </w:rPr>
      </w:pPr>
      <w:r w:rsidRPr="00E27424">
        <w:rPr>
          <w:rFonts w:cs="Arial"/>
          <w:szCs w:val="22"/>
        </w:rPr>
        <w:t>Each type of structural thermal break assembly.</w:t>
      </w:r>
    </w:p>
    <w:p w14:paraId="3F25D69F" w14:textId="77777777" w:rsidR="00CA3CB9" w:rsidRPr="00E27424" w:rsidRDefault="005823C3" w:rsidP="003E40B4">
      <w:pPr>
        <w:pStyle w:val="PR2"/>
        <w:rPr>
          <w:rFonts w:cs="Arial"/>
          <w:szCs w:val="22"/>
        </w:rPr>
      </w:pPr>
      <w:r w:rsidRPr="00E27424">
        <w:rPr>
          <w:rFonts w:cs="Arial"/>
          <w:szCs w:val="22"/>
        </w:rPr>
        <w:t>Tension performance of reinforcing bars and associated welds.</w:t>
      </w:r>
    </w:p>
    <w:p w14:paraId="29A75772" w14:textId="77777777" w:rsidR="005B02D9" w:rsidRPr="00A9353C" w:rsidRDefault="005B02D9" w:rsidP="003E40B4">
      <w:pPr>
        <w:pStyle w:val="CMT"/>
        <w:spacing w:before="0" w:afterLines="50" w:after="120"/>
        <w:jc w:val="left"/>
        <w:rPr>
          <w:rFonts w:ascii="Arial" w:hAnsi="Arial" w:cs="Arial"/>
          <w:szCs w:val="22"/>
        </w:rPr>
      </w:pPr>
      <w:r w:rsidRPr="00A9353C">
        <w:rPr>
          <w:rFonts w:ascii="Arial" w:hAnsi="Arial" w:cs="Arial"/>
          <w:szCs w:val="22"/>
        </w:rPr>
        <w:t>Retain paragraph below if Contractor is responsible for field quality-control inspecting.  Include option if Contractor is responsible for special inspections.</w:t>
      </w:r>
    </w:p>
    <w:p w14:paraId="13D28769" w14:textId="14AF0D1E" w:rsidR="005B02D9" w:rsidRPr="00E27424" w:rsidRDefault="005B02D9" w:rsidP="003E40B4">
      <w:pPr>
        <w:pStyle w:val="PR1"/>
        <w:rPr>
          <w:szCs w:val="22"/>
        </w:rPr>
      </w:pPr>
      <w:r w:rsidRPr="00E27424">
        <w:rPr>
          <w:szCs w:val="22"/>
        </w:rPr>
        <w:t>Field quality</w:t>
      </w:r>
      <w:r w:rsidR="00FA7722">
        <w:rPr>
          <w:szCs w:val="22"/>
        </w:rPr>
        <w:t xml:space="preserve"> </w:t>
      </w:r>
      <w:r w:rsidRPr="00E27424">
        <w:rPr>
          <w:szCs w:val="22"/>
        </w:rPr>
        <w:t>control</w:t>
      </w:r>
      <w:r w:rsidR="00390614" w:rsidRPr="00E27424">
        <w:rPr>
          <w:szCs w:val="22"/>
        </w:rPr>
        <w:t xml:space="preserve"> </w:t>
      </w:r>
      <w:r w:rsidRPr="00E27424">
        <w:rPr>
          <w:szCs w:val="22"/>
        </w:rPr>
        <w:t>and special inspection reports.</w:t>
      </w:r>
    </w:p>
    <w:p w14:paraId="0EA17634" w14:textId="77777777" w:rsidR="005B02D9" w:rsidRPr="00E27424" w:rsidRDefault="005B02D9" w:rsidP="003E40B4">
      <w:pPr>
        <w:pStyle w:val="ART"/>
        <w:jc w:val="left"/>
        <w:rPr>
          <w:rFonts w:cs="Arial"/>
          <w:szCs w:val="22"/>
        </w:rPr>
      </w:pPr>
      <w:r w:rsidRPr="00E27424">
        <w:rPr>
          <w:rFonts w:cs="Arial"/>
          <w:szCs w:val="22"/>
        </w:rPr>
        <w:t>QUALITY ASSURANCE</w:t>
      </w:r>
    </w:p>
    <w:p w14:paraId="63405F10" w14:textId="77777777" w:rsidR="00D72CEE" w:rsidRPr="00A9353C" w:rsidRDefault="00D72CEE" w:rsidP="003E40B4">
      <w:pPr>
        <w:pStyle w:val="CMT"/>
        <w:spacing w:before="0" w:afterLines="50" w:after="120"/>
        <w:jc w:val="left"/>
        <w:rPr>
          <w:rFonts w:ascii="Arial" w:hAnsi="Arial" w:cs="Arial"/>
          <w:szCs w:val="22"/>
        </w:rPr>
      </w:pPr>
      <w:r w:rsidRPr="00A9353C">
        <w:rPr>
          <w:rFonts w:ascii="Arial" w:hAnsi="Arial" w:cs="Arial"/>
          <w:szCs w:val="22"/>
        </w:rPr>
        <w:t>Retain paragraph below if Substitutions option is permitted in Manufacturers article in Part 2.</w:t>
      </w:r>
    </w:p>
    <w:p w14:paraId="337D83DE" w14:textId="77777777" w:rsidR="00732402" w:rsidRPr="00E27424" w:rsidRDefault="00D72CEE" w:rsidP="003E40B4">
      <w:pPr>
        <w:pStyle w:val="PR1"/>
        <w:rPr>
          <w:szCs w:val="22"/>
        </w:rPr>
      </w:pPr>
      <w:bookmarkStart w:id="3" w:name="_Hlk127820696"/>
      <w:r w:rsidRPr="00E27424">
        <w:rPr>
          <w:szCs w:val="22"/>
        </w:rPr>
        <w:t>Manufacturer</w:t>
      </w:r>
      <w:r w:rsidR="005B02D9" w:rsidRPr="00E27424">
        <w:rPr>
          <w:szCs w:val="22"/>
        </w:rPr>
        <w:t xml:space="preserve"> Qualifications: </w:t>
      </w:r>
    </w:p>
    <w:p w14:paraId="6A86E61F" w14:textId="09544C8C" w:rsidR="00732402" w:rsidRPr="00E27424" w:rsidRDefault="00732402" w:rsidP="003E40B4">
      <w:pPr>
        <w:pStyle w:val="PR2"/>
        <w:rPr>
          <w:rFonts w:cs="Arial"/>
          <w:szCs w:val="22"/>
        </w:rPr>
      </w:pPr>
      <w:r w:rsidRPr="00E27424">
        <w:rPr>
          <w:rFonts w:cs="Arial"/>
          <w:szCs w:val="22"/>
        </w:rPr>
        <w:t>A</w:t>
      </w:r>
      <w:r w:rsidR="005B02D9" w:rsidRPr="00E27424">
        <w:rPr>
          <w:rFonts w:cs="Arial"/>
          <w:szCs w:val="22"/>
        </w:rPr>
        <w:t xml:space="preserve">ssumes responsibility for engineering </w:t>
      </w:r>
      <w:r w:rsidR="00D72CEE" w:rsidRPr="00E27424">
        <w:rPr>
          <w:rFonts w:cs="Arial"/>
          <w:szCs w:val="22"/>
        </w:rPr>
        <w:t>structural thermal break assemblies</w:t>
      </w:r>
      <w:r w:rsidR="005B02D9" w:rsidRPr="00E27424">
        <w:rPr>
          <w:rFonts w:cs="Arial"/>
          <w:szCs w:val="22"/>
        </w:rPr>
        <w:t xml:space="preserve"> to comply with </w:t>
      </w:r>
      <w:r w:rsidR="00084069" w:rsidRPr="00E27424">
        <w:rPr>
          <w:rFonts w:cs="Arial"/>
          <w:szCs w:val="22"/>
        </w:rPr>
        <w:t xml:space="preserve">the </w:t>
      </w:r>
      <w:r w:rsidR="005B02D9" w:rsidRPr="00E27424">
        <w:rPr>
          <w:rFonts w:cs="Arial"/>
          <w:szCs w:val="22"/>
        </w:rPr>
        <w:t xml:space="preserve">performance requirements.  </w:t>
      </w:r>
    </w:p>
    <w:p w14:paraId="378BCF2A" w14:textId="0D090589" w:rsidR="005B02D9" w:rsidRPr="00E27424" w:rsidRDefault="00732402" w:rsidP="003E40B4">
      <w:pPr>
        <w:pStyle w:val="PR2"/>
        <w:rPr>
          <w:rFonts w:cs="Arial"/>
          <w:szCs w:val="22"/>
        </w:rPr>
      </w:pPr>
      <w:r w:rsidRPr="00E27424">
        <w:rPr>
          <w:rFonts w:cs="Arial"/>
          <w:szCs w:val="22"/>
        </w:rPr>
        <w:t xml:space="preserve">Assumes responsibility for </w:t>
      </w:r>
      <w:r w:rsidR="005B02D9" w:rsidRPr="00E27424">
        <w:rPr>
          <w:rFonts w:cs="Arial"/>
          <w:szCs w:val="22"/>
        </w:rPr>
        <w:t>preparation of Shop Drawings and comprehensive engineering analysis by a qualified engineer.</w:t>
      </w:r>
    </w:p>
    <w:p w14:paraId="574AD1E6" w14:textId="29DBD479" w:rsidR="00732402" w:rsidRPr="00E27424" w:rsidRDefault="00732402" w:rsidP="003E40B4">
      <w:pPr>
        <w:pStyle w:val="PR2"/>
        <w:rPr>
          <w:rFonts w:cs="Arial"/>
          <w:szCs w:val="22"/>
        </w:rPr>
      </w:pPr>
      <w:r w:rsidRPr="00E27424">
        <w:rPr>
          <w:rFonts w:cs="Arial"/>
          <w:szCs w:val="22"/>
        </w:rPr>
        <w:t xml:space="preserve">Has minimum of </w:t>
      </w:r>
      <w:r w:rsidR="002B5EBE" w:rsidRPr="00E27424">
        <w:rPr>
          <w:rFonts w:cs="Arial"/>
          <w:szCs w:val="22"/>
        </w:rPr>
        <w:t>5</w:t>
      </w:r>
      <w:r w:rsidRPr="00E27424">
        <w:rPr>
          <w:rFonts w:cs="Arial"/>
          <w:szCs w:val="22"/>
        </w:rPr>
        <w:t xml:space="preserve"> years’ experience in the manufacture of structural thermal break products for concrete applications.</w:t>
      </w:r>
    </w:p>
    <w:p w14:paraId="050B5169" w14:textId="0B41455F" w:rsidR="00732402" w:rsidRPr="00E27424" w:rsidRDefault="00732402" w:rsidP="003E40B4">
      <w:pPr>
        <w:pStyle w:val="PR2"/>
        <w:rPr>
          <w:rFonts w:cs="Arial"/>
          <w:szCs w:val="22"/>
        </w:rPr>
      </w:pPr>
      <w:r w:rsidRPr="00E27424">
        <w:rPr>
          <w:rFonts w:cs="Arial"/>
          <w:szCs w:val="22"/>
        </w:rPr>
        <w:t xml:space="preserve">Has experience </w:t>
      </w:r>
      <w:r w:rsidR="001C502E" w:rsidRPr="00E27424">
        <w:rPr>
          <w:rFonts w:cs="Arial"/>
          <w:szCs w:val="22"/>
        </w:rPr>
        <w:t>with</w:t>
      </w:r>
      <w:r w:rsidRPr="00E27424">
        <w:rPr>
          <w:rFonts w:cs="Arial"/>
          <w:szCs w:val="22"/>
        </w:rPr>
        <w:t xml:space="preserve"> North American projects of a similar scope</w:t>
      </w:r>
      <w:r w:rsidR="001C502E" w:rsidRPr="00E27424">
        <w:rPr>
          <w:rFonts w:cs="Arial"/>
          <w:szCs w:val="22"/>
        </w:rPr>
        <w:t xml:space="preserve"> and scale</w:t>
      </w:r>
      <w:r w:rsidRPr="00E27424">
        <w:rPr>
          <w:rFonts w:cs="Arial"/>
          <w:szCs w:val="22"/>
        </w:rPr>
        <w:t>.</w:t>
      </w:r>
    </w:p>
    <w:bookmarkEnd w:id="3"/>
    <w:p w14:paraId="0ECDC0BD" w14:textId="0B99F362" w:rsidR="00487AEC" w:rsidRPr="00E27424" w:rsidRDefault="003E40B4" w:rsidP="003E40B4">
      <w:pPr>
        <w:pStyle w:val="PR1"/>
        <w:rPr>
          <w:szCs w:val="22"/>
        </w:rPr>
      </w:pPr>
      <w:r w:rsidRPr="00E27424">
        <w:rPr>
          <w:szCs w:val="22"/>
        </w:rPr>
        <w:t xml:space="preserve">Installer Qualifications: </w:t>
      </w:r>
      <w:r w:rsidR="00690E07">
        <w:rPr>
          <w:szCs w:val="22"/>
        </w:rPr>
        <w:t>Q</w:t>
      </w:r>
      <w:r w:rsidR="00C77229" w:rsidRPr="00E27424">
        <w:rPr>
          <w:szCs w:val="22"/>
        </w:rPr>
        <w:t>ualified installer</w:t>
      </w:r>
      <w:r w:rsidR="00690E07">
        <w:rPr>
          <w:szCs w:val="22"/>
        </w:rPr>
        <w:t>s</w:t>
      </w:r>
      <w:r w:rsidR="00C77229" w:rsidRPr="00E27424">
        <w:rPr>
          <w:szCs w:val="22"/>
        </w:rPr>
        <w:t xml:space="preserve"> </w:t>
      </w:r>
      <w:r w:rsidR="00690E07">
        <w:rPr>
          <w:szCs w:val="22"/>
        </w:rPr>
        <w:t>must attend a preconstruction meeting</w:t>
      </w:r>
      <w:r w:rsidR="00690E07" w:rsidRPr="00E27424">
        <w:rPr>
          <w:szCs w:val="22"/>
        </w:rPr>
        <w:t xml:space="preserve"> </w:t>
      </w:r>
      <w:r w:rsidR="00690E07">
        <w:rPr>
          <w:szCs w:val="22"/>
        </w:rPr>
        <w:t xml:space="preserve">with the </w:t>
      </w:r>
      <w:r w:rsidR="00E27424">
        <w:rPr>
          <w:szCs w:val="22"/>
        </w:rPr>
        <w:t xml:space="preserve">manufacturer </w:t>
      </w:r>
      <w:r w:rsidR="00DF05A1" w:rsidRPr="00E27424">
        <w:rPr>
          <w:szCs w:val="22"/>
        </w:rPr>
        <w:t xml:space="preserve">to </w:t>
      </w:r>
      <w:r w:rsidR="00690E07">
        <w:rPr>
          <w:szCs w:val="22"/>
        </w:rPr>
        <w:t xml:space="preserve">review installation requirements for the </w:t>
      </w:r>
      <w:r w:rsidR="00DF05A1" w:rsidRPr="00E27424">
        <w:rPr>
          <w:szCs w:val="22"/>
        </w:rPr>
        <w:t xml:space="preserve">thermal break </w:t>
      </w:r>
      <w:r w:rsidR="00690E07" w:rsidRPr="00E27424">
        <w:rPr>
          <w:szCs w:val="22"/>
        </w:rPr>
        <w:t>assembl</w:t>
      </w:r>
      <w:r w:rsidR="00690E07">
        <w:rPr>
          <w:szCs w:val="22"/>
        </w:rPr>
        <w:t>y</w:t>
      </w:r>
      <w:r w:rsidR="00690E07" w:rsidRPr="00E27424">
        <w:rPr>
          <w:szCs w:val="22"/>
        </w:rPr>
        <w:t xml:space="preserve"> </w:t>
      </w:r>
      <w:r w:rsidR="00690E07">
        <w:rPr>
          <w:szCs w:val="22"/>
        </w:rPr>
        <w:t>prior to installation</w:t>
      </w:r>
      <w:r w:rsidR="00487AEC" w:rsidRPr="00E27424">
        <w:rPr>
          <w:szCs w:val="22"/>
        </w:rPr>
        <w:t>.</w:t>
      </w:r>
      <w:r w:rsidR="00690E07">
        <w:rPr>
          <w:szCs w:val="22"/>
        </w:rPr>
        <w:t xml:space="preserve"> Preconstruction meetings may be held either in person or virtually.</w:t>
      </w:r>
    </w:p>
    <w:p w14:paraId="0667D2BA" w14:textId="77777777" w:rsidR="00C77229" w:rsidRPr="00A9353C" w:rsidRDefault="00C77229" w:rsidP="003E40B4">
      <w:pPr>
        <w:pStyle w:val="CMT"/>
        <w:spacing w:before="0" w:afterLines="50" w:after="120"/>
        <w:jc w:val="left"/>
        <w:rPr>
          <w:rFonts w:ascii="Arial" w:hAnsi="Arial" w:cs="Arial"/>
          <w:szCs w:val="22"/>
        </w:rPr>
      </w:pPr>
      <w:r w:rsidRPr="00A9353C">
        <w:rPr>
          <w:rFonts w:ascii="Arial" w:hAnsi="Arial" w:cs="Arial"/>
          <w:szCs w:val="22"/>
        </w:rPr>
        <w:t xml:space="preserve">Retain paragraph below if Contractor retains </w:t>
      </w:r>
      <w:r w:rsidR="00487AEC" w:rsidRPr="00A9353C">
        <w:rPr>
          <w:rFonts w:ascii="Arial" w:hAnsi="Arial" w:cs="Arial"/>
          <w:szCs w:val="22"/>
        </w:rPr>
        <w:t xml:space="preserve">inspection </w:t>
      </w:r>
      <w:r w:rsidRPr="00A9353C">
        <w:rPr>
          <w:rFonts w:ascii="Arial" w:hAnsi="Arial" w:cs="Arial"/>
          <w:szCs w:val="22"/>
        </w:rPr>
        <w:t xml:space="preserve">agency for </w:t>
      </w:r>
      <w:r w:rsidR="00053286" w:rsidRPr="00A9353C">
        <w:rPr>
          <w:rFonts w:ascii="Arial" w:hAnsi="Arial" w:cs="Arial"/>
          <w:szCs w:val="22"/>
        </w:rPr>
        <w:t>F</w:t>
      </w:r>
      <w:r w:rsidRPr="00A9353C">
        <w:rPr>
          <w:rFonts w:ascii="Arial" w:hAnsi="Arial" w:cs="Arial"/>
          <w:szCs w:val="22"/>
        </w:rPr>
        <w:t xml:space="preserve">ield </w:t>
      </w:r>
      <w:r w:rsidR="00053286" w:rsidRPr="00A9353C">
        <w:rPr>
          <w:rFonts w:ascii="Arial" w:hAnsi="Arial" w:cs="Arial"/>
          <w:szCs w:val="22"/>
        </w:rPr>
        <w:t>Q</w:t>
      </w:r>
      <w:r w:rsidRPr="00A9353C">
        <w:rPr>
          <w:rFonts w:ascii="Arial" w:hAnsi="Arial" w:cs="Arial"/>
          <w:szCs w:val="22"/>
        </w:rPr>
        <w:t xml:space="preserve">uality </w:t>
      </w:r>
      <w:r w:rsidR="00053286" w:rsidRPr="00A9353C">
        <w:rPr>
          <w:rFonts w:ascii="Arial" w:hAnsi="Arial" w:cs="Arial"/>
          <w:szCs w:val="22"/>
        </w:rPr>
        <w:t>C</w:t>
      </w:r>
      <w:r w:rsidRPr="00A9353C">
        <w:rPr>
          <w:rFonts w:ascii="Arial" w:hAnsi="Arial" w:cs="Arial"/>
          <w:szCs w:val="22"/>
        </w:rPr>
        <w:t>ontrol</w:t>
      </w:r>
      <w:r w:rsidR="00053286" w:rsidRPr="00A9353C">
        <w:rPr>
          <w:rFonts w:ascii="Arial" w:hAnsi="Arial" w:cs="Arial"/>
          <w:szCs w:val="22"/>
        </w:rPr>
        <w:t xml:space="preserve"> specified in Part 3</w:t>
      </w:r>
      <w:r w:rsidR="00084069" w:rsidRPr="00A9353C">
        <w:rPr>
          <w:rFonts w:ascii="Arial" w:hAnsi="Arial" w:cs="Arial"/>
          <w:szCs w:val="22"/>
        </w:rPr>
        <w:t xml:space="preserve">, or </w:t>
      </w:r>
      <w:r w:rsidRPr="00A9353C">
        <w:rPr>
          <w:rFonts w:ascii="Arial" w:hAnsi="Arial" w:cs="Arial"/>
          <w:szCs w:val="22"/>
        </w:rPr>
        <w:t xml:space="preserve">if field quality-control </w:t>
      </w:r>
      <w:r w:rsidR="00487AEC" w:rsidRPr="00A9353C">
        <w:rPr>
          <w:rFonts w:ascii="Arial" w:hAnsi="Arial" w:cs="Arial"/>
          <w:szCs w:val="22"/>
        </w:rPr>
        <w:t xml:space="preserve">inspection </w:t>
      </w:r>
      <w:r w:rsidRPr="00A9353C">
        <w:rPr>
          <w:rFonts w:ascii="Arial" w:hAnsi="Arial" w:cs="Arial"/>
          <w:szCs w:val="22"/>
        </w:rPr>
        <w:t>agency employed by Contractor must be approved by authorities having jurisdiction</w:t>
      </w:r>
      <w:r w:rsidR="00487AEC" w:rsidRPr="00A9353C">
        <w:rPr>
          <w:rFonts w:ascii="Arial" w:hAnsi="Arial" w:cs="Arial"/>
          <w:szCs w:val="22"/>
        </w:rPr>
        <w:t>. Testing agency is normally engaged by Owner.</w:t>
      </w:r>
    </w:p>
    <w:p w14:paraId="580BE8A9" w14:textId="058199C6" w:rsidR="00C77229" w:rsidRPr="00E27424" w:rsidRDefault="00487AEC" w:rsidP="003E40B4">
      <w:pPr>
        <w:pStyle w:val="PR1"/>
        <w:rPr>
          <w:szCs w:val="22"/>
        </w:rPr>
      </w:pPr>
      <w:r w:rsidRPr="00E27424">
        <w:rPr>
          <w:szCs w:val="22"/>
        </w:rPr>
        <w:t xml:space="preserve">Inspection </w:t>
      </w:r>
      <w:r w:rsidR="003E40B4" w:rsidRPr="00E27424">
        <w:rPr>
          <w:szCs w:val="22"/>
        </w:rPr>
        <w:t xml:space="preserve">Agency Qualifications: </w:t>
      </w:r>
      <w:r w:rsidR="00C77229" w:rsidRPr="00E27424">
        <w:rPr>
          <w:szCs w:val="22"/>
        </w:rPr>
        <w:t>An independent agency</w:t>
      </w:r>
      <w:r w:rsidR="005278FD" w:rsidRPr="00E27424">
        <w:rPr>
          <w:szCs w:val="22"/>
        </w:rPr>
        <w:t xml:space="preserve">, </w:t>
      </w:r>
      <w:r w:rsidR="00C77229" w:rsidRPr="00E27424">
        <w:rPr>
          <w:szCs w:val="22"/>
        </w:rPr>
        <w:t>acceptable to authorities having jurisdiction, qualified according to ASTM C 1077 and ASTM E 329 for testing indicated.</w:t>
      </w:r>
    </w:p>
    <w:p w14:paraId="5BE972FC" w14:textId="6D1CF6C2" w:rsidR="00FA0346" w:rsidRPr="00E27424" w:rsidRDefault="003E40B4" w:rsidP="003E40B4">
      <w:pPr>
        <w:pStyle w:val="PR1"/>
        <w:rPr>
          <w:szCs w:val="22"/>
        </w:rPr>
      </w:pPr>
      <w:r w:rsidRPr="00E27424">
        <w:rPr>
          <w:szCs w:val="22"/>
        </w:rPr>
        <w:t xml:space="preserve">Design Standards: </w:t>
      </w:r>
      <w:r w:rsidR="002369F4" w:rsidRPr="00E27424">
        <w:rPr>
          <w:szCs w:val="22"/>
        </w:rPr>
        <w:t xml:space="preserve">Comply with the following </w:t>
      </w:r>
      <w:r w:rsidR="005278FD" w:rsidRPr="00E27424">
        <w:rPr>
          <w:szCs w:val="22"/>
        </w:rPr>
        <w:t>specifications and documents,</w:t>
      </w:r>
      <w:r w:rsidR="002369F4" w:rsidRPr="00E27424">
        <w:rPr>
          <w:szCs w:val="22"/>
        </w:rPr>
        <w:t xml:space="preserve"> as applicable to types of structural thermal break assemblies indicated</w:t>
      </w:r>
      <w:r w:rsidR="00E84333" w:rsidRPr="00E27424">
        <w:rPr>
          <w:szCs w:val="22"/>
        </w:rPr>
        <w:t>, unless modified by requirements in the Contract Documents.</w:t>
      </w:r>
    </w:p>
    <w:p w14:paraId="12D5FFB1" w14:textId="77777777" w:rsidR="005B02D9" w:rsidRPr="00E27424" w:rsidRDefault="00FA0346" w:rsidP="003E40B4">
      <w:pPr>
        <w:pStyle w:val="PR2"/>
        <w:rPr>
          <w:rFonts w:cs="Arial"/>
          <w:szCs w:val="22"/>
        </w:rPr>
      </w:pPr>
      <w:r w:rsidRPr="00E27424">
        <w:rPr>
          <w:rFonts w:cs="Arial"/>
          <w:szCs w:val="22"/>
        </w:rPr>
        <w:lastRenderedPageBreak/>
        <w:t xml:space="preserve">ACI 301 </w:t>
      </w:r>
      <w:r w:rsidR="005278FD" w:rsidRPr="00E27424">
        <w:rPr>
          <w:rFonts w:cs="Arial"/>
          <w:szCs w:val="22"/>
        </w:rPr>
        <w:t>-</w:t>
      </w:r>
      <w:r w:rsidR="002369F4" w:rsidRPr="00E27424">
        <w:rPr>
          <w:rFonts w:cs="Arial"/>
          <w:szCs w:val="22"/>
        </w:rPr>
        <w:t xml:space="preserve"> </w:t>
      </w:r>
      <w:r w:rsidRPr="00E27424">
        <w:rPr>
          <w:rFonts w:cs="Arial"/>
          <w:szCs w:val="22"/>
        </w:rPr>
        <w:t>Specifications for Structural Concrete</w:t>
      </w:r>
      <w:r w:rsidR="002369F4" w:rsidRPr="00E27424">
        <w:rPr>
          <w:rFonts w:cs="Arial"/>
          <w:szCs w:val="22"/>
        </w:rPr>
        <w:t>.</w:t>
      </w:r>
    </w:p>
    <w:p w14:paraId="36BEEB9D" w14:textId="77777777" w:rsidR="00FA0346" w:rsidRPr="00E27424" w:rsidRDefault="00FA0346" w:rsidP="003E40B4">
      <w:pPr>
        <w:pStyle w:val="PR2"/>
        <w:rPr>
          <w:rFonts w:cs="Arial"/>
          <w:szCs w:val="22"/>
        </w:rPr>
      </w:pPr>
      <w:r w:rsidRPr="00E27424">
        <w:rPr>
          <w:rFonts w:cs="Arial"/>
          <w:szCs w:val="22"/>
        </w:rPr>
        <w:t>ACI 117</w:t>
      </w:r>
      <w:r w:rsidR="002369F4" w:rsidRPr="00E27424">
        <w:rPr>
          <w:rFonts w:cs="Arial"/>
          <w:szCs w:val="22"/>
        </w:rPr>
        <w:t xml:space="preserve"> - </w:t>
      </w:r>
      <w:r w:rsidRPr="00E27424">
        <w:rPr>
          <w:rFonts w:cs="Arial"/>
          <w:szCs w:val="22"/>
        </w:rPr>
        <w:t>Specifications for Tolerances for Concrete Construction and Materials.</w:t>
      </w:r>
    </w:p>
    <w:p w14:paraId="5561B65B" w14:textId="77777777" w:rsidR="0013740E" w:rsidRPr="00E27424" w:rsidRDefault="0013740E" w:rsidP="003E40B4">
      <w:pPr>
        <w:pStyle w:val="PR2"/>
        <w:rPr>
          <w:rFonts w:cs="Arial"/>
          <w:szCs w:val="22"/>
        </w:rPr>
      </w:pPr>
      <w:r w:rsidRPr="00E27424">
        <w:rPr>
          <w:rFonts w:cs="Arial"/>
          <w:szCs w:val="22"/>
        </w:rPr>
        <w:t>ACI</w:t>
      </w:r>
      <w:r w:rsidR="005823C3" w:rsidRPr="00E27424">
        <w:rPr>
          <w:rFonts w:cs="Arial"/>
          <w:szCs w:val="22"/>
        </w:rPr>
        <w:t xml:space="preserve"> </w:t>
      </w:r>
      <w:r w:rsidRPr="00E27424">
        <w:rPr>
          <w:rFonts w:cs="Arial"/>
          <w:szCs w:val="22"/>
        </w:rPr>
        <w:t>318 - Building Code Requirements for Structural Concrete.</w:t>
      </w:r>
    </w:p>
    <w:p w14:paraId="4B8A3CB6" w14:textId="69F6FE11" w:rsidR="00A41F7B" w:rsidRPr="00E27424" w:rsidRDefault="0013740E" w:rsidP="00A9353C">
      <w:pPr>
        <w:pStyle w:val="PR2"/>
        <w:rPr>
          <w:szCs w:val="22"/>
        </w:rPr>
      </w:pPr>
      <w:r w:rsidRPr="00E27424">
        <w:rPr>
          <w:rFonts w:cs="Arial"/>
          <w:szCs w:val="22"/>
        </w:rPr>
        <w:t>CRSI - Manual of Standard Practice.</w:t>
      </w:r>
    </w:p>
    <w:p w14:paraId="74B891B8" w14:textId="256F080C" w:rsidR="00597B7E" w:rsidRPr="001B31F8" w:rsidRDefault="00597B7E" w:rsidP="00597B7E">
      <w:pPr>
        <w:pStyle w:val="PR1"/>
        <w:jc w:val="both"/>
        <w:rPr>
          <w:szCs w:val="22"/>
        </w:rPr>
      </w:pPr>
      <w:r w:rsidRPr="001B31F8">
        <w:rPr>
          <w:szCs w:val="22"/>
        </w:rPr>
        <w:t>Mockups: Fabricate full-sized mockups of structural thermal break assemblies before production, to verify selections made under sample submittals and to demonstrate aesthetic effects and to set quality standards for materials and execution.</w:t>
      </w:r>
    </w:p>
    <w:p w14:paraId="1147E644" w14:textId="0F1C90EE" w:rsidR="005B02D9" w:rsidRPr="00E27424" w:rsidRDefault="005B02D9" w:rsidP="003E40B4">
      <w:pPr>
        <w:pStyle w:val="ART"/>
        <w:jc w:val="left"/>
        <w:rPr>
          <w:rFonts w:cs="Arial"/>
          <w:szCs w:val="22"/>
        </w:rPr>
      </w:pPr>
      <w:r w:rsidRPr="00E27424">
        <w:rPr>
          <w:rFonts w:cs="Arial"/>
          <w:szCs w:val="22"/>
        </w:rPr>
        <w:t>DELIVERY, STORAGE, AND HANDLING</w:t>
      </w:r>
    </w:p>
    <w:p w14:paraId="48ADCD9A" w14:textId="6C3D195B" w:rsidR="007F7D10" w:rsidRPr="00E27424" w:rsidRDefault="007F7D10" w:rsidP="003E40B4">
      <w:pPr>
        <w:pStyle w:val="PR1"/>
        <w:rPr>
          <w:szCs w:val="22"/>
        </w:rPr>
      </w:pPr>
      <w:bookmarkStart w:id="4" w:name="_Hlk127820921"/>
      <w:r w:rsidRPr="00E27424">
        <w:rPr>
          <w:szCs w:val="22"/>
        </w:rPr>
        <w:t>Deliver materials to s</w:t>
      </w:r>
      <w:r w:rsidR="00FB2B3B" w:rsidRPr="00E27424">
        <w:rPr>
          <w:szCs w:val="22"/>
        </w:rPr>
        <w:t xml:space="preserve">ite in manufacturer’s original </w:t>
      </w:r>
      <w:r w:rsidRPr="00E27424">
        <w:rPr>
          <w:szCs w:val="22"/>
        </w:rPr>
        <w:t>containers and packaging, and place units with labels or other identifying marks clearly visible to allow for inspection.</w:t>
      </w:r>
    </w:p>
    <w:bookmarkEnd w:id="4"/>
    <w:p w14:paraId="0E597182" w14:textId="75803DA6" w:rsidR="005B02D9" w:rsidRPr="00E27424" w:rsidRDefault="00A545F9" w:rsidP="003E40B4">
      <w:pPr>
        <w:pStyle w:val="PR1"/>
        <w:rPr>
          <w:szCs w:val="22"/>
        </w:rPr>
      </w:pPr>
      <w:r w:rsidRPr="00E27424">
        <w:rPr>
          <w:szCs w:val="22"/>
        </w:rPr>
        <w:t>S</w:t>
      </w:r>
      <w:r w:rsidR="005B02D9" w:rsidRPr="00E27424">
        <w:rPr>
          <w:szCs w:val="22"/>
        </w:rPr>
        <w:t xml:space="preserve">tore </w:t>
      </w:r>
      <w:r w:rsidR="00075646" w:rsidRPr="00E27424">
        <w:rPr>
          <w:szCs w:val="22"/>
        </w:rPr>
        <w:t xml:space="preserve">assemblies </w:t>
      </w:r>
      <w:r w:rsidR="007F7D10" w:rsidRPr="00E27424">
        <w:rPr>
          <w:szCs w:val="22"/>
        </w:rPr>
        <w:t xml:space="preserve">according to </w:t>
      </w:r>
      <w:r w:rsidR="002B6873" w:rsidRPr="00E27424">
        <w:rPr>
          <w:szCs w:val="22"/>
        </w:rPr>
        <w:t>Installation Manual</w:t>
      </w:r>
      <w:r w:rsidR="007F7D10" w:rsidRPr="00E27424">
        <w:rPr>
          <w:szCs w:val="22"/>
        </w:rPr>
        <w:t xml:space="preserve">, </w:t>
      </w:r>
      <w:r w:rsidR="005B02D9" w:rsidRPr="00E27424">
        <w:rPr>
          <w:szCs w:val="22"/>
        </w:rPr>
        <w:t xml:space="preserve">with adequate </w:t>
      </w:r>
      <w:r w:rsidR="000608D8" w:rsidRPr="00E27424">
        <w:rPr>
          <w:szCs w:val="22"/>
        </w:rPr>
        <w:t>support</w:t>
      </w:r>
      <w:r w:rsidR="005B02D9" w:rsidRPr="00E27424">
        <w:rPr>
          <w:szCs w:val="22"/>
        </w:rPr>
        <w:t xml:space="preserve"> and protect</w:t>
      </w:r>
      <w:r w:rsidR="007F7D10" w:rsidRPr="00E27424">
        <w:rPr>
          <w:szCs w:val="22"/>
        </w:rPr>
        <w:t xml:space="preserve">ion </w:t>
      </w:r>
      <w:r w:rsidR="005B02D9" w:rsidRPr="00E27424">
        <w:rPr>
          <w:szCs w:val="22"/>
        </w:rPr>
        <w:t xml:space="preserve">to </w:t>
      </w:r>
      <w:r w:rsidR="0039472D" w:rsidRPr="00E27424">
        <w:rPr>
          <w:szCs w:val="22"/>
        </w:rPr>
        <w:t xml:space="preserve">keep clean and dry and </w:t>
      </w:r>
      <w:r w:rsidR="005B02D9" w:rsidRPr="00E27424">
        <w:rPr>
          <w:szCs w:val="22"/>
        </w:rPr>
        <w:t xml:space="preserve">prevent staining, </w:t>
      </w:r>
      <w:proofErr w:type="gramStart"/>
      <w:r w:rsidR="00075646" w:rsidRPr="00E27424">
        <w:rPr>
          <w:szCs w:val="22"/>
        </w:rPr>
        <w:t>displacement</w:t>
      </w:r>
      <w:proofErr w:type="gramEnd"/>
      <w:r w:rsidR="005B02D9" w:rsidRPr="00E27424">
        <w:rPr>
          <w:szCs w:val="22"/>
        </w:rPr>
        <w:t xml:space="preserve"> or physical damage.</w:t>
      </w:r>
    </w:p>
    <w:p w14:paraId="06270147" w14:textId="77777777" w:rsidR="0039472D" w:rsidRPr="00E27424" w:rsidRDefault="005B02D9" w:rsidP="003E40B4">
      <w:pPr>
        <w:pStyle w:val="PR1"/>
        <w:rPr>
          <w:szCs w:val="22"/>
        </w:rPr>
      </w:pPr>
      <w:r w:rsidRPr="00E27424">
        <w:rPr>
          <w:szCs w:val="22"/>
        </w:rPr>
        <w:t xml:space="preserve">Handle and transport units in a position consistent with their shape and design </w:t>
      </w:r>
      <w:proofErr w:type="gramStart"/>
      <w:r w:rsidRPr="00E27424">
        <w:rPr>
          <w:szCs w:val="22"/>
        </w:rPr>
        <w:t>in order to</w:t>
      </w:r>
      <w:proofErr w:type="gramEnd"/>
      <w:r w:rsidRPr="00E27424">
        <w:rPr>
          <w:szCs w:val="22"/>
        </w:rPr>
        <w:t xml:space="preserve"> avoid excessive stresses that would cause </w:t>
      </w:r>
      <w:r w:rsidR="00075646" w:rsidRPr="00E27424">
        <w:rPr>
          <w:szCs w:val="22"/>
        </w:rPr>
        <w:t>displacement or physical damage.</w:t>
      </w:r>
      <w:r w:rsidR="00884842" w:rsidRPr="00E27424">
        <w:rPr>
          <w:szCs w:val="22"/>
        </w:rPr>
        <w:t xml:space="preserve"> </w:t>
      </w:r>
    </w:p>
    <w:p w14:paraId="59336FF9" w14:textId="3B13EAE4" w:rsidR="005B02D9" w:rsidRPr="00E27424" w:rsidRDefault="00884842" w:rsidP="003E40B4">
      <w:pPr>
        <w:pStyle w:val="PR1"/>
        <w:rPr>
          <w:szCs w:val="22"/>
        </w:rPr>
      </w:pPr>
      <w:r w:rsidRPr="00E27424">
        <w:rPr>
          <w:szCs w:val="22"/>
        </w:rPr>
        <w:t>Protect exposed ends of reinforcement</w:t>
      </w:r>
      <w:r w:rsidR="0051225D" w:rsidRPr="00E27424">
        <w:rPr>
          <w:szCs w:val="22"/>
        </w:rPr>
        <w:t xml:space="preserve"> to prevent injury</w:t>
      </w:r>
      <w:r w:rsidRPr="00E27424">
        <w:rPr>
          <w:szCs w:val="22"/>
        </w:rPr>
        <w:t xml:space="preserve">; provide continuous wood </w:t>
      </w:r>
      <w:r w:rsidR="0051225D" w:rsidRPr="00E27424">
        <w:rPr>
          <w:szCs w:val="22"/>
        </w:rPr>
        <w:t xml:space="preserve">bar across ends, </w:t>
      </w:r>
      <w:r w:rsidRPr="00E27424">
        <w:rPr>
          <w:szCs w:val="22"/>
        </w:rPr>
        <w:t xml:space="preserve">or </w:t>
      </w:r>
      <w:r w:rsidR="0051225D" w:rsidRPr="00E27424">
        <w:rPr>
          <w:szCs w:val="22"/>
        </w:rPr>
        <w:t>suitably sized plastic caps.</w:t>
      </w:r>
    </w:p>
    <w:p w14:paraId="7C443548" w14:textId="77777777" w:rsidR="005A2F93" w:rsidRPr="00E27424" w:rsidRDefault="005A2F93" w:rsidP="003E40B4">
      <w:pPr>
        <w:pStyle w:val="PR1"/>
        <w:numPr>
          <w:ilvl w:val="0"/>
          <w:numId w:val="0"/>
        </w:numPr>
        <w:ind w:left="864"/>
        <w:rPr>
          <w:szCs w:val="22"/>
        </w:rPr>
      </w:pPr>
    </w:p>
    <w:p w14:paraId="657FCD58" w14:textId="77777777" w:rsidR="005B02D9" w:rsidRPr="00A9353C" w:rsidRDefault="005B02D9" w:rsidP="003E40B4">
      <w:pPr>
        <w:pStyle w:val="PRT"/>
        <w:spacing w:before="0" w:afterLines="50" w:after="120"/>
        <w:jc w:val="left"/>
        <w:rPr>
          <w:rFonts w:ascii="Arial" w:hAnsi="Arial" w:cs="Arial"/>
          <w:b/>
          <w:szCs w:val="22"/>
        </w:rPr>
      </w:pPr>
      <w:r w:rsidRPr="00A9353C">
        <w:rPr>
          <w:rFonts w:ascii="Arial" w:hAnsi="Arial" w:cs="Arial"/>
          <w:b/>
          <w:szCs w:val="22"/>
        </w:rPr>
        <w:t>PRODUCTS</w:t>
      </w:r>
    </w:p>
    <w:p w14:paraId="72F5A8DE" w14:textId="77777777" w:rsidR="005B02D9" w:rsidRPr="00E27424" w:rsidRDefault="005B02D9" w:rsidP="003E40B4">
      <w:pPr>
        <w:pStyle w:val="ART"/>
        <w:numPr>
          <w:ilvl w:val="3"/>
          <w:numId w:val="28"/>
        </w:numPr>
        <w:jc w:val="left"/>
        <w:rPr>
          <w:rFonts w:cs="Arial"/>
          <w:szCs w:val="22"/>
        </w:rPr>
      </w:pPr>
      <w:r w:rsidRPr="00E27424">
        <w:rPr>
          <w:rFonts w:cs="Arial"/>
          <w:szCs w:val="22"/>
        </w:rPr>
        <w:t>MANUFACTURERS</w:t>
      </w:r>
    </w:p>
    <w:p w14:paraId="555C4F2C" w14:textId="50A9ABAF" w:rsidR="005B02D9" w:rsidRPr="00A9353C" w:rsidRDefault="0006539E" w:rsidP="003E40B4">
      <w:pPr>
        <w:pStyle w:val="PR1"/>
        <w:rPr>
          <w:szCs w:val="22"/>
        </w:rPr>
      </w:pPr>
      <w:r w:rsidRPr="00A9353C">
        <w:rPr>
          <w:szCs w:val="22"/>
        </w:rPr>
        <w:t>Manufacturer</w:t>
      </w:r>
      <w:r w:rsidR="003E40B4" w:rsidRPr="00A9353C">
        <w:rPr>
          <w:szCs w:val="22"/>
        </w:rPr>
        <w:t xml:space="preserve">: </w:t>
      </w:r>
      <w:r w:rsidR="005B02D9" w:rsidRPr="00A9353C">
        <w:rPr>
          <w:szCs w:val="22"/>
        </w:rPr>
        <w:t xml:space="preserve">Subject to compliance with requirements, provide </w:t>
      </w:r>
      <w:proofErr w:type="spellStart"/>
      <w:r w:rsidRPr="00A9353C">
        <w:rPr>
          <w:szCs w:val="22"/>
        </w:rPr>
        <w:t>Isokorb</w:t>
      </w:r>
      <w:proofErr w:type="spellEnd"/>
      <w:r w:rsidR="00FA7722" w:rsidRPr="0062279B">
        <w:rPr>
          <w:szCs w:val="22"/>
          <w:vertAlign w:val="superscript"/>
        </w:rPr>
        <w:t>®</w:t>
      </w:r>
      <w:r w:rsidRPr="00A9353C">
        <w:rPr>
          <w:szCs w:val="22"/>
        </w:rPr>
        <w:t xml:space="preserve"> </w:t>
      </w:r>
      <w:r w:rsidR="005B02D9" w:rsidRPr="00A9353C">
        <w:rPr>
          <w:szCs w:val="22"/>
        </w:rPr>
        <w:t>products by:</w:t>
      </w:r>
    </w:p>
    <w:p w14:paraId="51563502" w14:textId="0995204C" w:rsidR="005B02D9" w:rsidRPr="00A9353C" w:rsidRDefault="0006539E" w:rsidP="003E40B4">
      <w:pPr>
        <w:pStyle w:val="PR2"/>
        <w:rPr>
          <w:rFonts w:cs="Arial"/>
          <w:szCs w:val="22"/>
          <w:lang w:val="de-DE"/>
        </w:rPr>
      </w:pPr>
      <w:r w:rsidRPr="00A9353C">
        <w:rPr>
          <w:rFonts w:cs="Arial"/>
          <w:szCs w:val="22"/>
          <w:lang w:val="de-DE"/>
        </w:rPr>
        <w:t xml:space="preserve">Schöck Bauteile GmbH, </w:t>
      </w:r>
      <w:r w:rsidR="00A9353C" w:rsidRPr="00A9353C">
        <w:rPr>
          <w:lang w:val="de-DE"/>
        </w:rPr>
        <w:t>Schöckstraße 1</w:t>
      </w:r>
      <w:r w:rsidRPr="00A9353C">
        <w:rPr>
          <w:rFonts w:cs="Arial"/>
          <w:szCs w:val="22"/>
          <w:lang w:val="de-DE"/>
        </w:rPr>
        <w:t xml:space="preserve">, 76534 Baden-Baden (Germany); </w:t>
      </w:r>
      <w:r w:rsidR="00BF3BF9" w:rsidRPr="00A9353C">
        <w:rPr>
          <w:rFonts w:cs="Arial"/>
          <w:szCs w:val="22"/>
          <w:lang w:val="de-DE"/>
        </w:rPr>
        <w:br/>
        <w:t>T</w:t>
      </w:r>
      <w:r w:rsidRPr="00A9353C">
        <w:rPr>
          <w:rFonts w:cs="Arial"/>
          <w:szCs w:val="22"/>
          <w:lang w:val="de-DE"/>
        </w:rPr>
        <w:t xml:space="preserve">el. 001 49 7223 967 0; </w:t>
      </w:r>
      <w:hyperlink r:id="rId8" w:history="1">
        <w:r w:rsidR="00A9353C" w:rsidRPr="00A9353C">
          <w:rPr>
            <w:rStyle w:val="Hyperlink"/>
            <w:rFonts w:cs="Arial"/>
            <w:szCs w:val="22"/>
            <w:lang w:val="de-DE"/>
          </w:rPr>
          <w:t>export@schoeck.com</w:t>
        </w:r>
      </w:hyperlink>
      <w:r w:rsidR="00BF3BF9" w:rsidRPr="00A9353C">
        <w:rPr>
          <w:rStyle w:val="Hyperlink"/>
          <w:rFonts w:cs="Arial"/>
          <w:color w:val="auto"/>
          <w:szCs w:val="22"/>
          <w:u w:val="none"/>
          <w:lang w:val="de-DE"/>
        </w:rPr>
        <w:t xml:space="preserve">, </w:t>
      </w:r>
      <w:hyperlink r:id="rId9" w:history="1">
        <w:r w:rsidR="00BF3BF9" w:rsidRPr="00A9353C">
          <w:rPr>
            <w:rStyle w:val="Hyperlink"/>
            <w:rFonts w:cs="Arial"/>
            <w:szCs w:val="22"/>
            <w:lang w:val="de-DE"/>
          </w:rPr>
          <w:t>www.schoeck.com</w:t>
        </w:r>
      </w:hyperlink>
      <w:r w:rsidR="00BF3BF9" w:rsidRPr="00A9353C">
        <w:rPr>
          <w:rStyle w:val="Hyperlink"/>
          <w:rFonts w:cs="Arial"/>
          <w:color w:val="auto"/>
          <w:szCs w:val="22"/>
          <w:u w:val="none"/>
          <w:lang w:val="de-DE"/>
        </w:rPr>
        <w:t xml:space="preserve">  </w:t>
      </w:r>
      <w:r w:rsidR="00BF3BF9" w:rsidRPr="00A9353C">
        <w:rPr>
          <w:rStyle w:val="Hyperlink"/>
          <w:rFonts w:cs="Arial"/>
          <w:color w:val="auto"/>
          <w:szCs w:val="22"/>
          <w:lang w:val="de-DE"/>
        </w:rPr>
        <w:t xml:space="preserve"> </w:t>
      </w:r>
    </w:p>
    <w:p w14:paraId="733C6863" w14:textId="0C7A0B03" w:rsidR="005A20E7" w:rsidRPr="00E27424" w:rsidRDefault="003E40B4" w:rsidP="003E40B4">
      <w:pPr>
        <w:pStyle w:val="PR2"/>
        <w:rPr>
          <w:rFonts w:cs="Arial"/>
          <w:color w:val="000000"/>
          <w:szCs w:val="22"/>
        </w:rPr>
      </w:pPr>
      <w:r w:rsidRPr="00A9353C">
        <w:rPr>
          <w:rFonts w:cs="Arial"/>
          <w:szCs w:val="22"/>
          <w:lang w:val="en-GB"/>
        </w:rPr>
        <w:t xml:space="preserve">Distributor: </w:t>
      </w:r>
      <w:r w:rsidR="00B3202F" w:rsidRPr="00A9353C">
        <w:rPr>
          <w:rFonts w:cs="Arial"/>
          <w:szCs w:val="22"/>
        </w:rPr>
        <w:t xml:space="preserve">Schöck USA Inc., </w:t>
      </w:r>
      <w:r w:rsidR="00A9353C" w:rsidRPr="00A9353C">
        <w:rPr>
          <w:rFonts w:cs="Arial"/>
          <w:szCs w:val="22"/>
        </w:rPr>
        <w:t>2 Advantage Court, Unit B, Bordentown</w:t>
      </w:r>
      <w:r w:rsidR="00B3202F" w:rsidRPr="00A9353C">
        <w:rPr>
          <w:rFonts w:cs="Arial"/>
          <w:szCs w:val="22"/>
        </w:rPr>
        <w:t xml:space="preserve">, NJ </w:t>
      </w:r>
      <w:r w:rsidR="00B3202F" w:rsidRPr="00A9353C">
        <w:rPr>
          <w:rFonts w:cs="Arial"/>
          <w:color w:val="000000"/>
          <w:szCs w:val="22"/>
          <w:lang w:eastAsia="en-CA"/>
        </w:rPr>
        <w:t>0850</w:t>
      </w:r>
      <w:r w:rsidR="00A9353C" w:rsidRPr="00A9353C">
        <w:rPr>
          <w:rFonts w:cs="Arial"/>
          <w:color w:val="000000"/>
          <w:szCs w:val="22"/>
          <w:lang w:eastAsia="en-CA"/>
        </w:rPr>
        <w:t>5</w:t>
      </w:r>
      <w:r w:rsidR="00BF3BF9" w:rsidRPr="00A9353C">
        <w:rPr>
          <w:rFonts w:cs="Arial"/>
          <w:szCs w:val="22"/>
        </w:rPr>
        <w:t>, Tel.</w:t>
      </w:r>
      <w:r w:rsidR="00B3202F" w:rsidRPr="00A9353C">
        <w:rPr>
          <w:rFonts w:cs="Arial"/>
          <w:szCs w:val="22"/>
        </w:rPr>
        <w:t xml:space="preserve"> 855 572 4625, </w:t>
      </w:r>
      <w:hyperlink r:id="rId10" w:history="1">
        <w:r w:rsidR="00A9353C" w:rsidRPr="00A9353C">
          <w:rPr>
            <w:rStyle w:val="Hyperlink"/>
            <w:rFonts w:cs="Arial"/>
            <w:szCs w:val="22"/>
          </w:rPr>
          <w:t>info</w:t>
        </w:r>
        <w:r w:rsidR="00A9353C" w:rsidRPr="00A9353C">
          <w:rPr>
            <w:rStyle w:val="Hyperlink"/>
            <w:rFonts w:cs="Arial"/>
            <w:szCs w:val="22"/>
          </w:rPr>
          <w:softHyphen/>
          <w:t>-na@schoeck.com</w:t>
        </w:r>
      </w:hyperlink>
      <w:r w:rsidR="0084615B" w:rsidRPr="00A9353C">
        <w:rPr>
          <w:rFonts w:cs="Arial"/>
          <w:szCs w:val="22"/>
        </w:rPr>
        <w:t xml:space="preserve">  </w:t>
      </w:r>
      <w:hyperlink r:id="rId11" w:history="1">
        <w:r w:rsidR="007D30B2" w:rsidRPr="007D30B2">
          <w:rPr>
            <w:rStyle w:val="Hyperlink"/>
            <w:rFonts w:cs="Arial"/>
            <w:szCs w:val="22"/>
          </w:rPr>
          <w:t>www.schoeck.com</w:t>
        </w:r>
      </w:hyperlink>
    </w:p>
    <w:p w14:paraId="6F7D95EC" w14:textId="14F668E5" w:rsidR="0006539E" w:rsidRPr="00E27424" w:rsidRDefault="0006539E" w:rsidP="003E40B4">
      <w:pPr>
        <w:pStyle w:val="PR1"/>
        <w:rPr>
          <w:szCs w:val="22"/>
        </w:rPr>
      </w:pPr>
      <w:r w:rsidRPr="00E27424">
        <w:rPr>
          <w:szCs w:val="22"/>
        </w:rPr>
        <w:t>Substitutions</w:t>
      </w:r>
      <w:bookmarkStart w:id="5" w:name="_Hlk127820957"/>
      <w:r w:rsidRPr="00E27424">
        <w:rPr>
          <w:szCs w:val="22"/>
          <w:lang w:val="en-GB"/>
        </w:rPr>
        <w:t>:</w:t>
      </w:r>
      <w:r w:rsidR="005A20E7" w:rsidRPr="00E27424">
        <w:rPr>
          <w:szCs w:val="22"/>
          <w:lang w:val="en-GB"/>
        </w:rPr>
        <w:t xml:space="preserve"> </w:t>
      </w:r>
      <w:r w:rsidR="00510D02" w:rsidRPr="00E27424">
        <w:rPr>
          <w:szCs w:val="22"/>
          <w:lang w:val="en-GB"/>
        </w:rPr>
        <w:t>[</w:t>
      </w:r>
      <w:r w:rsidR="005A20E7" w:rsidRPr="00A9353C">
        <w:rPr>
          <w:b/>
          <w:bCs/>
          <w:szCs w:val="22"/>
          <w:lang w:val="en-GB"/>
        </w:rPr>
        <w:t>Not permitted</w:t>
      </w:r>
      <w:r w:rsidR="00510D02" w:rsidRPr="00E27424">
        <w:rPr>
          <w:szCs w:val="22"/>
          <w:lang w:val="en-GB"/>
        </w:rPr>
        <w:t>] [</w:t>
      </w:r>
      <w:r w:rsidR="00510D02" w:rsidRPr="00A9353C">
        <w:rPr>
          <w:b/>
          <w:bCs/>
          <w:szCs w:val="22"/>
          <w:lang w:val="en-GB"/>
        </w:rPr>
        <w:t>Comply with requirements in Division 01 Section for “Substitution Procedures”</w:t>
      </w:r>
      <w:r w:rsidR="00510D02" w:rsidRPr="00E27424">
        <w:rPr>
          <w:szCs w:val="22"/>
          <w:lang w:val="en-GB"/>
        </w:rPr>
        <w:t>]</w:t>
      </w:r>
      <w:r w:rsidR="005A20E7" w:rsidRPr="00E27424">
        <w:rPr>
          <w:szCs w:val="22"/>
          <w:lang w:val="en-GB"/>
        </w:rPr>
        <w:t>.</w:t>
      </w:r>
      <w:r w:rsidR="0039472D" w:rsidRPr="00E27424">
        <w:rPr>
          <w:szCs w:val="22"/>
          <w:lang w:val="en-GB"/>
        </w:rPr>
        <w:t xml:space="preserve"> </w:t>
      </w:r>
      <w:bookmarkEnd w:id="5"/>
    </w:p>
    <w:p w14:paraId="6929E747" w14:textId="5F3439AA" w:rsidR="00AD442E" w:rsidRPr="00A9353C" w:rsidRDefault="005160DE" w:rsidP="003E40B4">
      <w:pPr>
        <w:pStyle w:val="ART"/>
        <w:jc w:val="left"/>
        <w:rPr>
          <w:rFonts w:cs="Arial"/>
          <w:szCs w:val="22"/>
        </w:rPr>
      </w:pPr>
      <w:r w:rsidRPr="00E27424">
        <w:rPr>
          <w:rFonts w:cs="Arial"/>
          <w:szCs w:val="22"/>
        </w:rPr>
        <w:t>PERFORMANCE REQUIREMENTS</w:t>
      </w:r>
    </w:p>
    <w:p w14:paraId="1411DB9C" w14:textId="6D296C3A" w:rsidR="005160DE" w:rsidRPr="00E27424" w:rsidRDefault="00490D99" w:rsidP="003E40B4">
      <w:pPr>
        <w:pStyle w:val="ART"/>
        <w:jc w:val="left"/>
        <w:rPr>
          <w:rFonts w:cs="Arial"/>
          <w:szCs w:val="22"/>
        </w:rPr>
      </w:pPr>
      <w:r w:rsidRPr="00E27424">
        <w:rPr>
          <w:rFonts w:cs="Arial"/>
          <w:szCs w:val="22"/>
        </w:rPr>
        <w:t>Sustainable</w:t>
      </w:r>
      <w:r w:rsidR="005160DE" w:rsidRPr="00E27424">
        <w:rPr>
          <w:rFonts w:cs="Arial"/>
          <w:szCs w:val="22"/>
        </w:rPr>
        <w:t xml:space="preserve"> Requirements:</w:t>
      </w:r>
    </w:p>
    <w:p w14:paraId="0C22BDE7" w14:textId="77777777"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Retain subparagraph below if recycled content is required for LEED Credit MR 4.1 and 4.2.  USGBC and CaGBC allow a default value of 25 percent to be used for steel, without documentation; higher percentages can be claimed if they are supported by appropriate documentation.</w:t>
      </w:r>
    </w:p>
    <w:p w14:paraId="2BDBEC4F" w14:textId="77777777" w:rsidR="005160DE" w:rsidRPr="00E27424" w:rsidRDefault="005160DE" w:rsidP="003E40B4">
      <w:pPr>
        <w:pStyle w:val="PR2"/>
        <w:rPr>
          <w:rFonts w:cs="Arial"/>
          <w:szCs w:val="22"/>
        </w:rPr>
      </w:pPr>
      <w:r w:rsidRPr="00E27424">
        <w:rPr>
          <w:rFonts w:cs="Arial"/>
          <w:szCs w:val="22"/>
        </w:rPr>
        <w:t xml:space="preserve">Recycled Content of Steel Products:  Postconsumer recycled content plus one-half of pre-consumer recycled content not less than </w:t>
      </w:r>
      <w:r w:rsidR="00490D99" w:rsidRPr="00E27424">
        <w:rPr>
          <w:rFonts w:cs="Arial"/>
          <w:szCs w:val="22"/>
        </w:rPr>
        <w:t>[</w:t>
      </w:r>
      <w:proofErr w:type="gramStart"/>
      <w:r w:rsidRPr="00E27424">
        <w:rPr>
          <w:rFonts w:cs="Arial"/>
          <w:b/>
          <w:szCs w:val="22"/>
        </w:rPr>
        <w:t>5</w:t>
      </w:r>
      <w:r w:rsidR="001C66A6" w:rsidRPr="00E27424">
        <w:rPr>
          <w:rFonts w:cs="Arial"/>
          <w:b/>
          <w:szCs w:val="22"/>
        </w:rPr>
        <w:t>0</w:t>
      </w:r>
      <w:r w:rsidR="00490D99" w:rsidRPr="00E27424">
        <w:rPr>
          <w:rFonts w:cs="Arial"/>
          <w:szCs w:val="22"/>
        </w:rPr>
        <w:t>]&lt;</w:t>
      </w:r>
      <w:proofErr w:type="gramEnd"/>
      <w:r w:rsidR="00490D99" w:rsidRPr="00E27424">
        <w:rPr>
          <w:rFonts w:cs="Arial"/>
          <w:b/>
          <w:szCs w:val="22"/>
        </w:rPr>
        <w:t>Insert number</w:t>
      </w:r>
      <w:r w:rsidR="00490D99" w:rsidRPr="00E27424">
        <w:rPr>
          <w:rFonts w:cs="Arial"/>
          <w:szCs w:val="22"/>
        </w:rPr>
        <w:t>&gt; percent</w:t>
      </w:r>
      <w:r w:rsidRPr="00E27424">
        <w:rPr>
          <w:rFonts w:cs="Arial"/>
          <w:szCs w:val="22"/>
        </w:rPr>
        <w:t>.</w:t>
      </w:r>
    </w:p>
    <w:p w14:paraId="2F055EAE" w14:textId="2C1A9FBD" w:rsidR="005160DE" w:rsidRPr="00E27424" w:rsidRDefault="005160DE" w:rsidP="003E40B4">
      <w:pPr>
        <w:pStyle w:val="PR1"/>
        <w:rPr>
          <w:szCs w:val="22"/>
        </w:rPr>
      </w:pPr>
      <w:r w:rsidRPr="00E27424">
        <w:rPr>
          <w:szCs w:val="22"/>
        </w:rPr>
        <w:lastRenderedPageBreak/>
        <w:t>Delegated Design: Design structural thermal break assemblies, including comprehensive engineering analysis by a qualified professional engineer, using performance requirements and design criteria indicated.</w:t>
      </w:r>
    </w:p>
    <w:p w14:paraId="7C0DF3BA" w14:textId="105520B5"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R</w:t>
      </w:r>
      <w:r w:rsidRPr="00A9353C">
        <w:rPr>
          <w:rFonts w:ascii="Arial" w:hAnsi="Arial" w:cs="Arial"/>
          <w:szCs w:val="22"/>
          <w:lang w:val="en-GB"/>
        </w:rPr>
        <w:t>estrict statements to describe the requirements for each type of assembly</w:t>
      </w:r>
      <w:r w:rsidR="006109D8" w:rsidRPr="00A9353C">
        <w:rPr>
          <w:rFonts w:ascii="Arial" w:hAnsi="Arial" w:cs="Arial"/>
          <w:szCs w:val="22"/>
          <w:lang w:val="en-GB"/>
        </w:rPr>
        <w:t xml:space="preserve"> </w:t>
      </w:r>
      <w:r w:rsidRPr="00A9353C">
        <w:rPr>
          <w:rFonts w:ascii="Arial" w:hAnsi="Arial" w:cs="Arial"/>
          <w:szCs w:val="22"/>
          <w:lang w:val="en-GB"/>
        </w:rPr>
        <w:t>using</w:t>
      </w:r>
      <w:r w:rsidRPr="00A9353C">
        <w:rPr>
          <w:rFonts w:ascii="Arial" w:hAnsi="Arial" w:cs="Arial"/>
          <w:szCs w:val="22"/>
        </w:rPr>
        <w:t xml:space="preserve"> performance data obtained from Structural Engineer of record.</w:t>
      </w:r>
      <w:r w:rsidRPr="00A9353C">
        <w:rPr>
          <w:rFonts w:ascii="Arial" w:hAnsi="Arial" w:cs="Arial"/>
          <w:szCs w:val="22"/>
          <w:lang w:val="en-GB"/>
        </w:rPr>
        <w:t xml:space="preserve"> List assemblies separately when various assembly types or conditions are required. </w:t>
      </w:r>
    </w:p>
    <w:p w14:paraId="3E4C2174" w14:textId="146EE4CA" w:rsidR="005160DE" w:rsidRPr="00E27424" w:rsidRDefault="005160DE" w:rsidP="003E40B4">
      <w:pPr>
        <w:pStyle w:val="PR1"/>
        <w:rPr>
          <w:szCs w:val="22"/>
        </w:rPr>
      </w:pPr>
      <w:r w:rsidRPr="00E27424">
        <w:rPr>
          <w:szCs w:val="22"/>
        </w:rPr>
        <w:t>Structural Performance</w:t>
      </w:r>
      <w:r w:rsidR="007B2408" w:rsidRPr="00E27424">
        <w:rPr>
          <w:szCs w:val="22"/>
        </w:rPr>
        <w:t xml:space="preserve">: </w:t>
      </w:r>
      <w:r w:rsidRPr="00E27424">
        <w:rPr>
          <w:szCs w:val="22"/>
        </w:rPr>
        <w:t>Provide structural thermal break assemblies and connections capable of withstanding the following design loads:</w:t>
      </w:r>
    </w:p>
    <w:p w14:paraId="09AC34CA" w14:textId="7D3FCBB9" w:rsidR="005160DE" w:rsidRPr="00E27424" w:rsidRDefault="005160DE" w:rsidP="003E40B4">
      <w:pPr>
        <w:pStyle w:val="PR2"/>
        <w:rPr>
          <w:rFonts w:cs="Arial"/>
          <w:szCs w:val="22"/>
        </w:rPr>
      </w:pPr>
      <w:r w:rsidRPr="00E27424">
        <w:rPr>
          <w:rFonts w:cs="Arial"/>
          <w:szCs w:val="22"/>
        </w:rPr>
        <w:t>Provide assembly connections capable of withstanding</w:t>
      </w:r>
      <w:r w:rsidR="00DD2A5F" w:rsidRPr="00E27424">
        <w:rPr>
          <w:rFonts w:cs="Arial"/>
          <w:szCs w:val="22"/>
        </w:rPr>
        <w:t xml:space="preserve"> dead loads, snow loads, and</w:t>
      </w:r>
      <w:r w:rsidRPr="00E27424">
        <w:rPr>
          <w:rFonts w:cs="Arial"/>
          <w:szCs w:val="22"/>
        </w:rPr>
        <w:t xml:space="preserve"> design loads </w:t>
      </w:r>
      <w:r w:rsidR="00DD2A5F" w:rsidRPr="00E27424">
        <w:rPr>
          <w:rFonts w:cs="Arial"/>
          <w:szCs w:val="22"/>
        </w:rPr>
        <w:t>in conformance with applicable codes</w:t>
      </w:r>
      <w:r w:rsidRPr="00E27424">
        <w:rPr>
          <w:rFonts w:cs="Arial"/>
          <w:szCs w:val="22"/>
        </w:rPr>
        <w:t xml:space="preserve"> and the following: </w:t>
      </w:r>
    </w:p>
    <w:p w14:paraId="153DE527" w14:textId="13776B26" w:rsidR="005160DE" w:rsidRPr="00A9353C" w:rsidRDefault="0032068C" w:rsidP="003E40B4">
      <w:pPr>
        <w:pStyle w:val="PR3"/>
        <w:spacing w:afterLines="50" w:after="120"/>
        <w:jc w:val="left"/>
        <w:rPr>
          <w:rFonts w:ascii="Arial" w:hAnsi="Arial" w:cs="Arial"/>
          <w:szCs w:val="22"/>
        </w:rPr>
      </w:pPr>
      <w:r w:rsidRPr="00A9353C">
        <w:rPr>
          <w:rFonts w:ascii="Arial" w:hAnsi="Arial" w:cs="Arial"/>
          <w:szCs w:val="22"/>
        </w:rPr>
        <w:t xml:space="preserve">Live </w:t>
      </w:r>
      <w:r w:rsidR="005160DE" w:rsidRPr="00A9353C">
        <w:rPr>
          <w:rFonts w:ascii="Arial" w:hAnsi="Arial" w:cs="Arial"/>
          <w:szCs w:val="22"/>
        </w:rPr>
        <w:t>Load</w:t>
      </w:r>
      <w:r w:rsidR="00DD2A5F" w:rsidRPr="00A9353C">
        <w:rPr>
          <w:rFonts w:ascii="Arial" w:hAnsi="Arial" w:cs="Arial"/>
          <w:szCs w:val="22"/>
        </w:rPr>
        <w:t>s</w:t>
      </w:r>
      <w:r w:rsidR="005160DE" w:rsidRPr="00A9353C">
        <w:rPr>
          <w:rFonts w:ascii="Arial" w:hAnsi="Arial" w:cs="Arial"/>
          <w:szCs w:val="22"/>
        </w:rPr>
        <w:t xml:space="preserve">: </w:t>
      </w:r>
      <w:r w:rsidR="0021570F" w:rsidRPr="00A9353C">
        <w:rPr>
          <w:rFonts w:ascii="Arial" w:hAnsi="Arial" w:cs="Arial"/>
          <w:szCs w:val="22"/>
        </w:rPr>
        <w:t>[</w:t>
      </w:r>
      <w:r w:rsidR="0021570F" w:rsidRPr="00A9353C">
        <w:rPr>
          <w:rFonts w:ascii="Arial" w:hAnsi="Arial" w:cs="Arial"/>
          <w:b/>
          <w:szCs w:val="22"/>
        </w:rPr>
        <w:t xml:space="preserve">As indicated on </w:t>
      </w:r>
      <w:proofErr w:type="gramStart"/>
      <w:r w:rsidR="0021570F" w:rsidRPr="00A9353C">
        <w:rPr>
          <w:rFonts w:ascii="Arial" w:hAnsi="Arial" w:cs="Arial"/>
          <w:b/>
          <w:szCs w:val="22"/>
        </w:rPr>
        <w:t>Drawings</w:t>
      </w:r>
      <w:r w:rsidR="0021570F" w:rsidRPr="00A9353C">
        <w:rPr>
          <w:rFonts w:ascii="Arial" w:hAnsi="Arial" w:cs="Arial"/>
          <w:szCs w:val="22"/>
        </w:rPr>
        <w:t>]&lt;</w:t>
      </w:r>
      <w:proofErr w:type="gramEnd"/>
      <w:r w:rsidR="0021570F" w:rsidRPr="00A9353C">
        <w:rPr>
          <w:rFonts w:ascii="Arial" w:hAnsi="Arial" w:cs="Arial"/>
          <w:b/>
          <w:szCs w:val="22"/>
        </w:rPr>
        <w:t xml:space="preserve">Insert </w:t>
      </w:r>
      <w:r w:rsidR="00F17ECF" w:rsidRPr="00A9353C">
        <w:rPr>
          <w:rFonts w:ascii="Arial" w:hAnsi="Arial" w:cs="Arial"/>
          <w:b/>
          <w:szCs w:val="22"/>
        </w:rPr>
        <w:t>KN</w:t>
      </w:r>
      <w:r w:rsidR="0021570F" w:rsidRPr="00A9353C">
        <w:rPr>
          <w:rFonts w:ascii="Arial" w:hAnsi="Arial" w:cs="Arial"/>
          <w:color w:val="000000"/>
          <w:szCs w:val="22"/>
          <w:lang w:val="en-GB"/>
        </w:rPr>
        <w:t>&gt;</w:t>
      </w:r>
      <w:r w:rsidR="005160DE" w:rsidRPr="00A9353C">
        <w:rPr>
          <w:rFonts w:ascii="Arial" w:hAnsi="Arial" w:cs="Arial"/>
          <w:color w:val="000000"/>
          <w:szCs w:val="22"/>
          <w:lang w:val="en-GB"/>
        </w:rPr>
        <w:t>.</w:t>
      </w:r>
    </w:p>
    <w:p w14:paraId="2A0187AA" w14:textId="6EC3C5B2" w:rsidR="00ED4D70" w:rsidRPr="00A9353C" w:rsidRDefault="00ED4D70" w:rsidP="003E40B4">
      <w:pPr>
        <w:pStyle w:val="PR3"/>
        <w:spacing w:afterLines="50" w:after="120"/>
        <w:jc w:val="left"/>
        <w:rPr>
          <w:rFonts w:ascii="Arial" w:hAnsi="Arial" w:cs="Arial"/>
          <w:szCs w:val="22"/>
        </w:rPr>
      </w:pPr>
      <w:r>
        <w:rPr>
          <w:rFonts w:ascii="Arial" w:hAnsi="Arial" w:cs="Arial"/>
          <w:szCs w:val="22"/>
        </w:rPr>
        <w:t xml:space="preserve">Seismic Loads: </w:t>
      </w:r>
      <w:r w:rsidRPr="00BF6120">
        <w:rPr>
          <w:rFonts w:ascii="Arial" w:hAnsi="Arial" w:cs="Arial"/>
          <w:szCs w:val="22"/>
        </w:rPr>
        <w:t>[</w:t>
      </w:r>
      <w:r w:rsidRPr="00BF6120">
        <w:rPr>
          <w:rFonts w:ascii="Arial" w:hAnsi="Arial" w:cs="Arial"/>
          <w:b/>
          <w:szCs w:val="22"/>
        </w:rPr>
        <w:t xml:space="preserve">As indicated on </w:t>
      </w:r>
      <w:proofErr w:type="gramStart"/>
      <w:r w:rsidRPr="00BF6120">
        <w:rPr>
          <w:rFonts w:ascii="Arial" w:hAnsi="Arial" w:cs="Arial"/>
          <w:b/>
          <w:szCs w:val="22"/>
        </w:rPr>
        <w:t>Drawings</w:t>
      </w:r>
      <w:r w:rsidRPr="00BF6120">
        <w:rPr>
          <w:rFonts w:ascii="Arial" w:hAnsi="Arial" w:cs="Arial"/>
          <w:szCs w:val="22"/>
        </w:rPr>
        <w:t>]</w:t>
      </w:r>
      <w:r w:rsidR="007B4BBD" w:rsidRPr="00A9353C">
        <w:rPr>
          <w:rFonts w:ascii="Arial" w:hAnsi="Arial" w:cs="Arial"/>
          <w:szCs w:val="22"/>
        </w:rPr>
        <w:t>&lt;</w:t>
      </w:r>
      <w:proofErr w:type="gramEnd"/>
      <w:r w:rsidR="007B4BBD" w:rsidRPr="00A9353C">
        <w:rPr>
          <w:rFonts w:ascii="Arial" w:hAnsi="Arial" w:cs="Arial"/>
          <w:b/>
          <w:szCs w:val="22"/>
        </w:rPr>
        <w:t xml:space="preserve">Insert </w:t>
      </w:r>
      <w:r w:rsidR="007B4BBD">
        <w:rPr>
          <w:rFonts w:ascii="Arial" w:hAnsi="Arial" w:cs="Arial"/>
          <w:b/>
          <w:szCs w:val="22"/>
        </w:rPr>
        <w:t>Loads</w:t>
      </w:r>
      <w:r w:rsidR="007B4BBD" w:rsidRPr="00A9353C">
        <w:rPr>
          <w:rFonts w:ascii="Arial" w:hAnsi="Arial" w:cs="Arial"/>
          <w:color w:val="000000"/>
          <w:szCs w:val="22"/>
          <w:lang w:val="en-GB"/>
        </w:rPr>
        <w:t>&gt;.</w:t>
      </w:r>
    </w:p>
    <w:p w14:paraId="028CB3F5" w14:textId="77777777" w:rsidR="005160DE" w:rsidRPr="00E27424" w:rsidRDefault="005160DE" w:rsidP="003E40B4">
      <w:pPr>
        <w:pStyle w:val="PR2"/>
        <w:rPr>
          <w:rFonts w:cs="Arial"/>
          <w:szCs w:val="22"/>
        </w:rPr>
      </w:pPr>
      <w:r w:rsidRPr="00E27424">
        <w:rPr>
          <w:rFonts w:cs="Arial"/>
          <w:szCs w:val="22"/>
        </w:rPr>
        <w:t xml:space="preserve">Design assemblies and connections to maintain clearances at openings, to allow for fabrication and construction tolerances, accommodate live-load deflection, shrinkage / creep of primary building structure and other building movements.  Maintain structural concrete deflections within limits of </w:t>
      </w:r>
      <w:r w:rsidRPr="00A9353C">
        <w:rPr>
          <w:rStyle w:val="IP"/>
          <w:rFonts w:cs="Arial"/>
          <w:color w:val="auto"/>
          <w:szCs w:val="22"/>
        </w:rPr>
        <w:t>ACI 318</w:t>
      </w:r>
      <w:r w:rsidRPr="00A9353C">
        <w:rPr>
          <w:rStyle w:val="SI"/>
          <w:rFonts w:cs="Arial"/>
          <w:color w:val="auto"/>
          <w:szCs w:val="22"/>
        </w:rPr>
        <w:t xml:space="preserve"> (ACI 318M)</w:t>
      </w:r>
      <w:r w:rsidRPr="00E27424">
        <w:rPr>
          <w:rFonts w:cs="Arial"/>
          <w:szCs w:val="22"/>
        </w:rPr>
        <w:t xml:space="preserve">.  </w:t>
      </w:r>
    </w:p>
    <w:p w14:paraId="6AE0669D" w14:textId="2CD4861D"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 xml:space="preserve">Revise first subparagraph below to suit exposure and local conditions. Temperature data are available from National Climatic Data Center, </w:t>
      </w:r>
      <w:r w:rsidRPr="00A9353C">
        <w:fldChar w:fldCharType="begin"/>
      </w:r>
      <w:r w:rsidRPr="00A9353C">
        <w:rPr>
          <w:rFonts w:ascii="Arial" w:hAnsi="Arial" w:cs="Arial"/>
          <w:szCs w:val="22"/>
        </w:rPr>
        <w:instrText>HYPERLINK</w:instrText>
      </w:r>
      <w:r w:rsidRPr="00A9353C">
        <w:fldChar w:fldCharType="separate"/>
      </w:r>
      <w:r w:rsidRPr="00A9353C">
        <w:rPr>
          <w:rStyle w:val="Hyperlink"/>
          <w:rFonts w:ascii="Arial" w:hAnsi="Arial" w:cs="Arial"/>
          <w:szCs w:val="22"/>
        </w:rPr>
        <w:t>www.ncdc.noaa.gov</w:t>
      </w:r>
      <w:r w:rsidRPr="00A9353C">
        <w:rPr>
          <w:rStyle w:val="Hyperlink"/>
          <w:rFonts w:ascii="Arial" w:hAnsi="Arial" w:cs="Arial"/>
          <w:szCs w:val="22"/>
        </w:rPr>
        <w:fldChar w:fldCharType="end"/>
      </w:r>
      <w:r w:rsidRPr="00A9353C">
        <w:rPr>
          <w:rFonts w:ascii="Arial" w:hAnsi="Arial" w:cs="Arial"/>
          <w:szCs w:val="22"/>
        </w:rPr>
        <w:t xml:space="preserve"> for projects in U.S; consult Climatic Information for Building for Design in Canada published in the National Building Code of Canada.</w:t>
      </w:r>
    </w:p>
    <w:p w14:paraId="3DCD801C" w14:textId="7D4BC5A9" w:rsidR="005160DE" w:rsidRPr="00A9353C" w:rsidRDefault="005160DE" w:rsidP="003E40B4">
      <w:pPr>
        <w:pStyle w:val="PR3"/>
        <w:spacing w:afterLines="50" w:after="120"/>
        <w:jc w:val="left"/>
        <w:rPr>
          <w:rFonts w:ascii="Arial" w:hAnsi="Arial" w:cs="Arial"/>
          <w:szCs w:val="22"/>
        </w:rPr>
      </w:pPr>
      <w:r w:rsidRPr="00A9353C">
        <w:rPr>
          <w:rFonts w:ascii="Arial" w:hAnsi="Arial" w:cs="Arial"/>
          <w:szCs w:val="22"/>
        </w:rPr>
        <w:t xml:space="preserve">Thermal Movements: Allow for in-plane thermal movements resulting from ambient temperature changes of </w:t>
      </w:r>
      <w:r w:rsidRPr="00A9353C">
        <w:rPr>
          <w:rStyle w:val="IP"/>
          <w:rFonts w:ascii="Arial" w:hAnsi="Arial" w:cs="Arial"/>
          <w:color w:val="auto"/>
          <w:szCs w:val="22"/>
        </w:rPr>
        <w:t>minus [</w:t>
      </w:r>
      <w:proofErr w:type="gramStart"/>
      <w:r w:rsidRPr="00A9353C">
        <w:rPr>
          <w:rStyle w:val="IP"/>
          <w:rFonts w:ascii="Arial" w:hAnsi="Arial" w:cs="Arial"/>
          <w:b/>
          <w:color w:val="auto"/>
          <w:szCs w:val="22"/>
        </w:rPr>
        <w:t>30</w:t>
      </w:r>
      <w:r w:rsidRPr="00A9353C">
        <w:rPr>
          <w:rStyle w:val="IP"/>
          <w:rFonts w:ascii="Arial" w:hAnsi="Arial" w:cs="Arial"/>
          <w:color w:val="auto"/>
          <w:szCs w:val="22"/>
        </w:rPr>
        <w:t>]</w:t>
      </w:r>
      <w:r w:rsidR="005B59F5" w:rsidRPr="00A9353C">
        <w:rPr>
          <w:rStyle w:val="IP"/>
          <w:rFonts w:ascii="Arial" w:hAnsi="Arial" w:cs="Arial"/>
          <w:color w:val="auto"/>
          <w:szCs w:val="22"/>
        </w:rPr>
        <w:t>&lt;</w:t>
      </w:r>
      <w:proofErr w:type="gramEnd"/>
      <w:r w:rsidR="005B59F5" w:rsidRPr="00A9353C">
        <w:rPr>
          <w:rStyle w:val="IP"/>
          <w:rFonts w:ascii="Arial" w:hAnsi="Arial" w:cs="Arial"/>
          <w:b/>
          <w:color w:val="auto"/>
          <w:szCs w:val="22"/>
        </w:rPr>
        <w:t>Insert temperature</w:t>
      </w:r>
      <w:r w:rsidR="005B59F5" w:rsidRPr="00A9353C">
        <w:rPr>
          <w:rStyle w:val="IP"/>
          <w:rFonts w:ascii="Arial" w:hAnsi="Arial" w:cs="Arial"/>
          <w:color w:val="auto"/>
          <w:szCs w:val="22"/>
        </w:rPr>
        <w:t>&gt;</w:t>
      </w:r>
      <w:r w:rsidRPr="00A9353C">
        <w:rPr>
          <w:rStyle w:val="IP"/>
          <w:rFonts w:ascii="Arial" w:hAnsi="Arial" w:cs="Arial"/>
          <w:color w:val="auto"/>
          <w:szCs w:val="22"/>
        </w:rPr>
        <w:t xml:space="preserve"> to plus [</w:t>
      </w:r>
      <w:r w:rsidRPr="00A9353C">
        <w:rPr>
          <w:rStyle w:val="IP"/>
          <w:rFonts w:ascii="Arial" w:hAnsi="Arial" w:cs="Arial"/>
          <w:b/>
          <w:color w:val="auto"/>
          <w:szCs w:val="22"/>
        </w:rPr>
        <w:t>120</w:t>
      </w:r>
      <w:r w:rsidRPr="00A9353C">
        <w:rPr>
          <w:rStyle w:val="IP"/>
          <w:rFonts w:ascii="Arial" w:hAnsi="Arial" w:cs="Arial"/>
          <w:color w:val="auto"/>
          <w:szCs w:val="22"/>
        </w:rPr>
        <w:t>]</w:t>
      </w:r>
      <w:r w:rsidR="005B59F5" w:rsidRPr="00A9353C">
        <w:rPr>
          <w:rStyle w:val="IP"/>
          <w:rFonts w:ascii="Arial" w:hAnsi="Arial" w:cs="Arial"/>
          <w:color w:val="auto"/>
          <w:szCs w:val="22"/>
        </w:rPr>
        <w:t xml:space="preserve"> &lt;</w:t>
      </w:r>
      <w:r w:rsidR="005B59F5" w:rsidRPr="00A9353C">
        <w:rPr>
          <w:rStyle w:val="IP"/>
          <w:rFonts w:ascii="Arial" w:hAnsi="Arial" w:cs="Arial"/>
          <w:b/>
          <w:color w:val="auto"/>
          <w:szCs w:val="22"/>
        </w:rPr>
        <w:t>Insert temperature</w:t>
      </w:r>
      <w:r w:rsidR="005B59F5" w:rsidRPr="00A9353C">
        <w:rPr>
          <w:rStyle w:val="IP"/>
          <w:rFonts w:ascii="Arial" w:hAnsi="Arial" w:cs="Arial"/>
          <w:color w:val="auto"/>
          <w:szCs w:val="22"/>
        </w:rPr>
        <w:t xml:space="preserve">&gt; </w:t>
      </w:r>
      <w:r w:rsidRPr="00A9353C">
        <w:rPr>
          <w:rStyle w:val="IP"/>
          <w:rFonts w:ascii="Arial" w:hAnsi="Arial" w:cs="Arial"/>
          <w:color w:val="auto"/>
          <w:szCs w:val="22"/>
        </w:rPr>
        <w:t>deg F</w:t>
      </w:r>
      <w:r w:rsidRPr="00A9353C">
        <w:rPr>
          <w:rFonts w:ascii="Arial" w:hAnsi="Arial" w:cs="Arial"/>
          <w:szCs w:val="22"/>
        </w:rPr>
        <w:t>.</w:t>
      </w:r>
    </w:p>
    <w:p w14:paraId="0FB8924F" w14:textId="7029CF83" w:rsidR="005160DE" w:rsidRPr="00A9353C" w:rsidRDefault="005160DE" w:rsidP="003E40B4">
      <w:pPr>
        <w:pStyle w:val="CMT"/>
        <w:spacing w:before="0" w:afterLines="50" w:after="120"/>
        <w:jc w:val="left"/>
        <w:rPr>
          <w:rFonts w:ascii="Arial" w:hAnsi="Arial" w:cs="Arial"/>
          <w:szCs w:val="22"/>
        </w:rPr>
      </w:pPr>
      <w:r w:rsidRPr="00A9353C">
        <w:rPr>
          <w:rFonts w:ascii="Arial" w:hAnsi="Arial" w:cs="Arial"/>
          <w:szCs w:val="22"/>
        </w:rPr>
        <w:t xml:space="preserve">Retain subparagraph below if fire-resistance rating is required. Fire ratings depend on occupancy and building construction </w:t>
      </w:r>
      <w:proofErr w:type="gramStart"/>
      <w:r w:rsidRPr="00A9353C">
        <w:rPr>
          <w:rFonts w:ascii="Arial" w:hAnsi="Arial" w:cs="Arial"/>
          <w:szCs w:val="22"/>
        </w:rPr>
        <w:t>type, and</w:t>
      </w:r>
      <w:proofErr w:type="gramEnd"/>
      <w:r w:rsidRPr="00A9353C">
        <w:rPr>
          <w:rFonts w:ascii="Arial" w:hAnsi="Arial" w:cs="Arial"/>
          <w:szCs w:val="22"/>
        </w:rPr>
        <w:t xml:space="preserve"> are generally a building code requirement.</w:t>
      </w:r>
    </w:p>
    <w:p w14:paraId="36D195E6" w14:textId="2CDD7DF6" w:rsidR="005160DE" w:rsidRPr="00E27424" w:rsidRDefault="005160DE" w:rsidP="003E40B4">
      <w:pPr>
        <w:pStyle w:val="PR2"/>
        <w:rPr>
          <w:rFonts w:cs="Arial"/>
          <w:szCs w:val="22"/>
        </w:rPr>
      </w:pPr>
      <w:r w:rsidRPr="00E27424">
        <w:rPr>
          <w:rFonts w:cs="Arial"/>
          <w:szCs w:val="22"/>
        </w:rPr>
        <w:t>Durability: Design structural thermal break assemblies to achieve exposure classes and minimum concrete compressive strengths as specified in Division 03 Section Cast-in-Place Concrete.</w:t>
      </w:r>
    </w:p>
    <w:p w14:paraId="4836035C" w14:textId="36801B76" w:rsidR="00AB46AC" w:rsidRPr="00A9353C" w:rsidRDefault="00AB46AC" w:rsidP="003E40B4">
      <w:pPr>
        <w:pStyle w:val="PR2"/>
        <w:rPr>
          <w:rFonts w:cs="Arial"/>
          <w:szCs w:val="22"/>
        </w:rPr>
      </w:pPr>
      <w:bookmarkStart w:id="6" w:name="_Hlk127822148"/>
      <w:r w:rsidRPr="00E27424">
        <w:rPr>
          <w:rFonts w:cs="Arial"/>
          <w:szCs w:val="22"/>
        </w:rPr>
        <w:t>Shear forces must be addressed by reinforcement bars to insure proper anchoring within the concrete slab.</w:t>
      </w:r>
    </w:p>
    <w:bookmarkEnd w:id="6"/>
    <w:p w14:paraId="2170710C" w14:textId="77777777" w:rsidR="005160DE" w:rsidRPr="00E27424" w:rsidRDefault="005160DE" w:rsidP="003E40B4">
      <w:pPr>
        <w:pStyle w:val="ART"/>
        <w:jc w:val="left"/>
        <w:rPr>
          <w:rFonts w:cs="Arial"/>
          <w:szCs w:val="22"/>
        </w:rPr>
      </w:pPr>
      <w:r w:rsidRPr="00E27424">
        <w:rPr>
          <w:rFonts w:cs="Arial"/>
          <w:szCs w:val="22"/>
        </w:rPr>
        <w:t>STRUCTURAL THERMAL BREAK ASSEMBLIES, CONCRETE</w:t>
      </w:r>
    </w:p>
    <w:p w14:paraId="2CFA7D25" w14:textId="7B0CA5F4" w:rsidR="00B6407A" w:rsidRPr="00E27424" w:rsidRDefault="002616E2" w:rsidP="003E40B4">
      <w:pPr>
        <w:pStyle w:val="PR1"/>
        <w:rPr>
          <w:szCs w:val="22"/>
        </w:rPr>
      </w:pPr>
      <w:r w:rsidRPr="00E27424">
        <w:rPr>
          <w:szCs w:val="22"/>
        </w:rPr>
        <w:t xml:space="preserve">Concrete-to-Concrete </w:t>
      </w:r>
      <w:r w:rsidR="00510D02" w:rsidRPr="00E27424">
        <w:rPr>
          <w:szCs w:val="22"/>
        </w:rPr>
        <w:t>Structural Thermal Break Assembly</w:t>
      </w:r>
      <w:r w:rsidR="003E40B4" w:rsidRPr="00E27424">
        <w:rPr>
          <w:szCs w:val="22"/>
        </w:rPr>
        <w:t xml:space="preserve">: </w:t>
      </w:r>
      <w:r w:rsidR="00F06C0F" w:rsidRPr="00E27424">
        <w:rPr>
          <w:szCs w:val="22"/>
        </w:rPr>
        <w:t xml:space="preserve">Provide concrete-to-concrete thermal break assemblies, engineered, </w:t>
      </w:r>
      <w:proofErr w:type="gramStart"/>
      <w:r w:rsidR="00F06C0F" w:rsidRPr="00E27424">
        <w:rPr>
          <w:szCs w:val="22"/>
        </w:rPr>
        <w:t>tested</w:t>
      </w:r>
      <w:proofErr w:type="gramEnd"/>
      <w:r w:rsidR="00F06C0F" w:rsidRPr="00E27424">
        <w:rPr>
          <w:szCs w:val="22"/>
        </w:rPr>
        <w:t xml:space="preserve"> and sized to suit structure as indicated.</w:t>
      </w:r>
    </w:p>
    <w:p w14:paraId="00DE280B" w14:textId="77777777" w:rsidR="00E27424" w:rsidRPr="00E27424" w:rsidRDefault="00E90E64" w:rsidP="003E40B4">
      <w:pPr>
        <w:pStyle w:val="PR2"/>
        <w:rPr>
          <w:rFonts w:cs="Arial"/>
          <w:szCs w:val="22"/>
        </w:rPr>
      </w:pPr>
      <w:r w:rsidRPr="00E27424">
        <w:rPr>
          <w:rFonts w:cs="Arial"/>
          <w:szCs w:val="22"/>
        </w:rPr>
        <w:t>Concrete Cover:</w:t>
      </w:r>
      <w:r w:rsidR="00E27424" w:rsidRPr="00E27424">
        <w:rPr>
          <w:rFonts w:cs="Arial"/>
          <w:szCs w:val="22"/>
        </w:rPr>
        <w:t xml:space="preserve"> As required to meet performance requirements.</w:t>
      </w:r>
      <w:r w:rsidRPr="00E27424">
        <w:rPr>
          <w:rFonts w:cs="Arial"/>
          <w:szCs w:val="22"/>
        </w:rPr>
        <w:t xml:space="preserve"> </w:t>
      </w:r>
    </w:p>
    <w:p w14:paraId="7F153908" w14:textId="11DE8C0A" w:rsidR="00E90E64" w:rsidRPr="00E27424" w:rsidRDefault="00E27424" w:rsidP="003E40B4">
      <w:pPr>
        <w:pStyle w:val="PR2"/>
        <w:rPr>
          <w:rFonts w:cs="Arial"/>
          <w:szCs w:val="22"/>
        </w:rPr>
      </w:pPr>
      <w:r w:rsidRPr="00E27424">
        <w:rPr>
          <w:rFonts w:cs="Arial"/>
          <w:szCs w:val="22"/>
        </w:rPr>
        <w:t xml:space="preserve">Thermal Break Assembly </w:t>
      </w:r>
      <w:r w:rsidR="00E90E64" w:rsidRPr="00E27424">
        <w:rPr>
          <w:rFonts w:cs="Arial"/>
          <w:szCs w:val="22"/>
        </w:rPr>
        <w:t>Height: [</w:t>
      </w:r>
      <w:r w:rsidR="002616E2" w:rsidRPr="00A9353C">
        <w:rPr>
          <w:rStyle w:val="IP"/>
          <w:rFonts w:cs="Arial"/>
          <w:b/>
          <w:color w:val="auto"/>
          <w:szCs w:val="22"/>
        </w:rPr>
        <w:t>As indicated in Drawings</w:t>
      </w:r>
      <w:r w:rsidR="002B1A4E" w:rsidRPr="00E27424">
        <w:rPr>
          <w:rFonts w:cs="Arial"/>
          <w:szCs w:val="22"/>
        </w:rPr>
        <w:t>]</w:t>
      </w:r>
      <w:r w:rsidR="002616E2" w:rsidRPr="00E27424">
        <w:rPr>
          <w:rFonts w:cs="Arial"/>
          <w:szCs w:val="22"/>
        </w:rPr>
        <w:t xml:space="preserve"> &lt;</w:t>
      </w:r>
      <w:r w:rsidR="002616E2" w:rsidRPr="00A9353C">
        <w:rPr>
          <w:rFonts w:cs="Arial"/>
          <w:b/>
          <w:szCs w:val="22"/>
        </w:rPr>
        <w:t>Insert value</w:t>
      </w:r>
      <w:r w:rsidR="002616E2" w:rsidRPr="00E27424">
        <w:rPr>
          <w:rFonts w:cs="Arial"/>
          <w:szCs w:val="22"/>
        </w:rPr>
        <w:t>&gt;.</w:t>
      </w:r>
    </w:p>
    <w:p w14:paraId="2A362F98" w14:textId="74C3B349" w:rsidR="003F4723" w:rsidRPr="007B4BBD" w:rsidRDefault="00E90E64" w:rsidP="00E27424">
      <w:pPr>
        <w:pStyle w:val="PR2"/>
        <w:rPr>
          <w:rFonts w:cs="Arial"/>
          <w:szCs w:val="22"/>
        </w:rPr>
      </w:pPr>
      <w:bookmarkStart w:id="7" w:name="_Hlk127822788"/>
      <w:r w:rsidRPr="00EF27BA">
        <w:rPr>
          <w:rFonts w:cs="Arial"/>
          <w:szCs w:val="22"/>
        </w:rPr>
        <w:t xml:space="preserve">Fire Protection: </w:t>
      </w:r>
      <w:r w:rsidR="003F4723" w:rsidRPr="00EF27BA">
        <w:rPr>
          <w:rFonts w:cs="Arial"/>
          <w:szCs w:val="22"/>
        </w:rPr>
        <w:t>Provide UL listed assembly</w:t>
      </w:r>
      <w:r w:rsidR="00EF27BA">
        <w:rPr>
          <w:rFonts w:cs="Arial"/>
          <w:szCs w:val="22"/>
        </w:rPr>
        <w:t xml:space="preserve"> or an</w:t>
      </w:r>
      <w:r w:rsidR="003F4723" w:rsidRPr="00EF27BA">
        <w:rPr>
          <w:rFonts w:cs="Arial"/>
          <w:szCs w:val="22"/>
        </w:rPr>
        <w:t xml:space="preserve"> equivalent</w:t>
      </w:r>
      <w:r w:rsidR="00EF27BA">
        <w:rPr>
          <w:rFonts w:cs="Arial"/>
          <w:szCs w:val="22"/>
        </w:rPr>
        <w:t xml:space="preserve"> assembly tested in accordance with</w:t>
      </w:r>
      <w:r w:rsidR="003F4723" w:rsidRPr="00EF27BA">
        <w:rPr>
          <w:rFonts w:cs="Arial"/>
          <w:szCs w:val="22"/>
        </w:rPr>
        <w:t xml:space="preserve"> DIN </w:t>
      </w:r>
      <w:r w:rsidR="00EF27BA" w:rsidRPr="00EF27BA">
        <w:rPr>
          <w:rFonts w:cs="Arial"/>
          <w:szCs w:val="22"/>
        </w:rPr>
        <w:t xml:space="preserve">EN </w:t>
      </w:r>
      <w:r w:rsidR="00EF27BA">
        <w:rPr>
          <w:rFonts w:cs="Arial"/>
          <w:szCs w:val="22"/>
        </w:rPr>
        <w:t xml:space="preserve">standards or other fire resistance rating standard </w:t>
      </w:r>
      <w:r w:rsidR="00EF27BA" w:rsidRPr="007B4BBD">
        <w:rPr>
          <w:rFonts w:cs="Arial"/>
          <w:szCs w:val="22"/>
        </w:rPr>
        <w:t>acceptable to authorities having jurisdiction.</w:t>
      </w:r>
    </w:p>
    <w:p w14:paraId="3A246905" w14:textId="61B20919" w:rsidR="00E27424" w:rsidRPr="007B4BBD" w:rsidRDefault="00EF27BA" w:rsidP="007B4BBD">
      <w:pPr>
        <w:pStyle w:val="PR3"/>
        <w:spacing w:after="120"/>
        <w:rPr>
          <w:rFonts w:ascii="Arial" w:hAnsi="Arial" w:cs="Arial"/>
          <w:szCs w:val="22"/>
        </w:rPr>
      </w:pPr>
      <w:r w:rsidRPr="007B4BBD">
        <w:rPr>
          <w:rFonts w:ascii="Arial" w:hAnsi="Arial" w:cs="Arial"/>
        </w:rPr>
        <w:t xml:space="preserve">Rating: </w:t>
      </w:r>
      <w:r w:rsidR="003F4723" w:rsidRPr="007B4BBD">
        <w:rPr>
          <w:rFonts w:ascii="Arial" w:hAnsi="Arial" w:cs="Arial"/>
        </w:rPr>
        <w:t>120</w:t>
      </w:r>
      <w:r w:rsidR="00D37E3E" w:rsidRPr="007B4BBD">
        <w:rPr>
          <w:rFonts w:ascii="Arial" w:hAnsi="Arial" w:cs="Arial"/>
        </w:rPr>
        <w:t xml:space="preserve"> minutes</w:t>
      </w:r>
      <w:r w:rsidR="003F4723" w:rsidRPr="007B4BBD">
        <w:rPr>
          <w:rFonts w:ascii="Arial" w:hAnsi="Arial" w:cs="Arial"/>
        </w:rPr>
        <w:t>.</w:t>
      </w:r>
      <w:bookmarkEnd w:id="7"/>
    </w:p>
    <w:p w14:paraId="52063997" w14:textId="54C98F9E" w:rsidR="00B6407A" w:rsidRPr="00E27424" w:rsidRDefault="00EA7CF7" w:rsidP="00A9353C">
      <w:pPr>
        <w:pStyle w:val="PR2"/>
        <w:rPr>
          <w:rFonts w:cs="Arial"/>
          <w:szCs w:val="22"/>
        </w:rPr>
      </w:pPr>
      <w:r w:rsidRPr="007B4BBD">
        <w:rPr>
          <w:rFonts w:cs="Arial"/>
          <w:szCs w:val="22"/>
        </w:rPr>
        <w:t xml:space="preserve">Cast-in-place connective reinforcement for 100 </w:t>
      </w:r>
      <w:r w:rsidRPr="00A9353C">
        <w:rPr>
          <w:rFonts w:cs="Arial"/>
          <w:szCs w:val="22"/>
        </w:rPr>
        <w:t>percent</w:t>
      </w:r>
      <w:r w:rsidRPr="007B4BBD">
        <w:rPr>
          <w:rFonts w:cs="Arial"/>
          <w:szCs w:val="22"/>
        </w:rPr>
        <w:t xml:space="preserve"> design strength with minimum concrete</w:t>
      </w:r>
      <w:r w:rsidRPr="00E27424">
        <w:rPr>
          <w:rFonts w:cs="Arial"/>
          <w:szCs w:val="22"/>
        </w:rPr>
        <w:t xml:space="preserve"> strength of </w:t>
      </w:r>
      <w:r w:rsidR="00BF0F94">
        <w:rPr>
          <w:rStyle w:val="IP"/>
          <w:rFonts w:cs="Arial"/>
          <w:szCs w:val="22"/>
        </w:rPr>
        <w:t>4,000 psi</w:t>
      </w:r>
      <w:r w:rsidR="00BF0F94" w:rsidRPr="00A9353C">
        <w:rPr>
          <w:rStyle w:val="SI"/>
          <w:rFonts w:cs="Arial"/>
          <w:color w:val="auto"/>
          <w:szCs w:val="22"/>
        </w:rPr>
        <w:t xml:space="preserve"> </w:t>
      </w:r>
      <w:r w:rsidR="00BF0F94" w:rsidRPr="00A9353C">
        <w:rPr>
          <w:rStyle w:val="SI"/>
          <w:rFonts w:cs="Arial"/>
          <w:szCs w:val="22"/>
        </w:rPr>
        <w:t>(</w:t>
      </w:r>
      <w:r w:rsidR="00BF0F94">
        <w:rPr>
          <w:rStyle w:val="SI"/>
          <w:rFonts w:cs="Arial"/>
          <w:szCs w:val="22"/>
        </w:rPr>
        <w:t>27.5 MPa</w:t>
      </w:r>
      <w:r w:rsidR="00BF0F94" w:rsidRPr="00A9353C">
        <w:rPr>
          <w:rStyle w:val="SI"/>
          <w:rFonts w:cs="Arial"/>
          <w:szCs w:val="22"/>
        </w:rPr>
        <w:t>)</w:t>
      </w:r>
      <w:r w:rsidRPr="00E27424">
        <w:rPr>
          <w:rFonts w:cs="Arial"/>
          <w:szCs w:val="22"/>
        </w:rPr>
        <w:t>.</w:t>
      </w:r>
    </w:p>
    <w:p w14:paraId="53DC4041" w14:textId="77777777" w:rsidR="005B02D9" w:rsidRPr="00E27424" w:rsidRDefault="005B02D9" w:rsidP="003E40B4">
      <w:pPr>
        <w:pStyle w:val="ART"/>
        <w:jc w:val="left"/>
        <w:rPr>
          <w:rFonts w:cs="Arial"/>
          <w:szCs w:val="22"/>
        </w:rPr>
      </w:pPr>
      <w:r w:rsidRPr="00E27424">
        <w:rPr>
          <w:rFonts w:cs="Arial"/>
          <w:szCs w:val="22"/>
        </w:rPr>
        <w:t>FABRICATION</w:t>
      </w:r>
    </w:p>
    <w:p w14:paraId="4399D4C1" w14:textId="55A0DC01" w:rsidR="00D7448E" w:rsidRPr="00E27424" w:rsidRDefault="003E40B4" w:rsidP="003E40B4">
      <w:pPr>
        <w:pStyle w:val="PR1"/>
        <w:rPr>
          <w:szCs w:val="22"/>
        </w:rPr>
      </w:pPr>
      <w:r w:rsidRPr="00E27424">
        <w:rPr>
          <w:szCs w:val="22"/>
        </w:rPr>
        <w:t xml:space="preserve">Welding: </w:t>
      </w:r>
      <w:r w:rsidR="00D7448E" w:rsidRPr="00E27424">
        <w:rPr>
          <w:szCs w:val="22"/>
        </w:rPr>
        <w:t>Comply with applicable AWS D1.1/D1.1M and AWS D1.4 for welding, welding electrodes</w:t>
      </w:r>
      <w:r w:rsidRPr="00E27424">
        <w:rPr>
          <w:szCs w:val="22"/>
        </w:rPr>
        <w:t xml:space="preserve">, appearance, quality of welds </w:t>
      </w:r>
      <w:r w:rsidR="00D7448E" w:rsidRPr="00E27424">
        <w:rPr>
          <w:szCs w:val="22"/>
        </w:rPr>
        <w:t>and methods used in correcting welding work.</w:t>
      </w:r>
    </w:p>
    <w:p w14:paraId="7F83D377" w14:textId="77777777" w:rsidR="00AF1251" w:rsidRPr="00E27424" w:rsidRDefault="00AF1251" w:rsidP="003E40B4">
      <w:pPr>
        <w:pStyle w:val="PR2"/>
        <w:rPr>
          <w:rFonts w:cs="Arial"/>
          <w:szCs w:val="22"/>
        </w:rPr>
      </w:pPr>
      <w:r w:rsidRPr="00E27424">
        <w:rPr>
          <w:rFonts w:cs="Arial"/>
          <w:szCs w:val="22"/>
        </w:rPr>
        <w:lastRenderedPageBreak/>
        <w:t>Weld studs according to AWS D1.1/D1.1M and AWS C5.4, "Recommended Practices for Stud Welding."</w:t>
      </w:r>
    </w:p>
    <w:p w14:paraId="7F5476E2" w14:textId="77777777" w:rsidR="00D7448E" w:rsidRPr="00E27424" w:rsidRDefault="00D7448E" w:rsidP="003E40B4">
      <w:pPr>
        <w:pStyle w:val="PR2"/>
        <w:rPr>
          <w:rFonts w:cs="Arial"/>
          <w:szCs w:val="22"/>
        </w:rPr>
      </w:pPr>
      <w:r w:rsidRPr="00E27424">
        <w:rPr>
          <w:rFonts w:cs="Arial"/>
          <w:szCs w:val="22"/>
        </w:rPr>
        <w:t>Remove, re</w:t>
      </w:r>
      <w:r w:rsidR="00C5126C" w:rsidRPr="00E27424">
        <w:rPr>
          <w:rFonts w:cs="Arial"/>
          <w:szCs w:val="22"/>
        </w:rPr>
        <w:t>-</w:t>
      </w:r>
      <w:r w:rsidRPr="00E27424">
        <w:rPr>
          <w:rFonts w:cs="Arial"/>
          <w:szCs w:val="22"/>
        </w:rPr>
        <w:t>weld, or repair incomplete and defective welds.</w:t>
      </w:r>
    </w:p>
    <w:p w14:paraId="6661C9A4" w14:textId="7F18F1F7" w:rsidR="005B02D9" w:rsidRPr="00E27424" w:rsidRDefault="005B02D9" w:rsidP="003E40B4">
      <w:pPr>
        <w:pStyle w:val="PR1"/>
        <w:rPr>
          <w:szCs w:val="22"/>
        </w:rPr>
      </w:pPr>
      <w:r w:rsidRPr="00E27424">
        <w:rPr>
          <w:szCs w:val="22"/>
        </w:rPr>
        <w:t xml:space="preserve">Reinforce structural </w:t>
      </w:r>
      <w:r w:rsidR="007F6621" w:rsidRPr="00E27424">
        <w:rPr>
          <w:szCs w:val="22"/>
        </w:rPr>
        <w:t>thermal break assemblies</w:t>
      </w:r>
      <w:r w:rsidRPr="00E27424">
        <w:rPr>
          <w:szCs w:val="22"/>
        </w:rPr>
        <w:t xml:space="preserve"> to </w:t>
      </w:r>
      <w:r w:rsidR="003E40B4" w:rsidRPr="00E27424">
        <w:rPr>
          <w:szCs w:val="22"/>
        </w:rPr>
        <w:t xml:space="preserve">resist handling, </w:t>
      </w:r>
      <w:proofErr w:type="gramStart"/>
      <w:r w:rsidR="003E40B4" w:rsidRPr="00E27424">
        <w:rPr>
          <w:szCs w:val="22"/>
        </w:rPr>
        <w:t>transportation</w:t>
      </w:r>
      <w:proofErr w:type="gramEnd"/>
      <w:r w:rsidRPr="00E27424">
        <w:rPr>
          <w:szCs w:val="22"/>
        </w:rPr>
        <w:t xml:space="preserve"> and erection stresses.</w:t>
      </w:r>
    </w:p>
    <w:p w14:paraId="50817710" w14:textId="77777777" w:rsidR="005B02D9" w:rsidRPr="00E27424" w:rsidRDefault="005B02D9" w:rsidP="003E40B4">
      <w:pPr>
        <w:pStyle w:val="PR1"/>
        <w:rPr>
          <w:szCs w:val="22"/>
        </w:rPr>
      </w:pPr>
      <w:r w:rsidRPr="00E27424">
        <w:rPr>
          <w:szCs w:val="22"/>
        </w:rPr>
        <w:t xml:space="preserve">Protect strand ends and anchorages with </w:t>
      </w:r>
      <w:r w:rsidR="001933D6" w:rsidRPr="00E27424">
        <w:rPr>
          <w:szCs w:val="22"/>
        </w:rPr>
        <w:t xml:space="preserve">manufacturer recommended removable protective coatings or coverings to </w:t>
      </w:r>
      <w:r w:rsidRPr="00E27424">
        <w:rPr>
          <w:szCs w:val="22"/>
        </w:rPr>
        <w:t>avoid corrosion</w:t>
      </w:r>
      <w:r w:rsidR="001933D6" w:rsidRPr="00E27424">
        <w:rPr>
          <w:szCs w:val="22"/>
        </w:rPr>
        <w:t>.</w:t>
      </w:r>
    </w:p>
    <w:p w14:paraId="11C17C87" w14:textId="697E72F4" w:rsidR="005B02D9" w:rsidRPr="00E27424" w:rsidRDefault="005B02D9" w:rsidP="003E40B4">
      <w:pPr>
        <w:pStyle w:val="PR1"/>
        <w:rPr>
          <w:szCs w:val="22"/>
        </w:rPr>
      </w:pPr>
      <w:r w:rsidRPr="00E27424">
        <w:rPr>
          <w:szCs w:val="22"/>
        </w:rPr>
        <w:t xml:space="preserve">Discard and replace </w:t>
      </w:r>
      <w:r w:rsidR="009532AD" w:rsidRPr="00E27424">
        <w:rPr>
          <w:szCs w:val="22"/>
        </w:rPr>
        <w:t>structural thermal break assembly units</w:t>
      </w:r>
      <w:r w:rsidRPr="00E27424">
        <w:rPr>
          <w:szCs w:val="22"/>
        </w:rPr>
        <w:t xml:space="preserve"> that do not comply with requirements, including stru</w:t>
      </w:r>
      <w:r w:rsidR="003E40B4" w:rsidRPr="00E27424">
        <w:rPr>
          <w:szCs w:val="22"/>
        </w:rPr>
        <w:t>ctural, manufacturing tolerance</w:t>
      </w:r>
      <w:r w:rsidRPr="00E27424">
        <w:rPr>
          <w:szCs w:val="22"/>
        </w:rPr>
        <w:t xml:space="preserve"> and appearance, unless repairs meet Architect's approval.</w:t>
      </w:r>
    </w:p>
    <w:p w14:paraId="46D3071B" w14:textId="77777777" w:rsidR="00CC376B" w:rsidRPr="00E27424" w:rsidRDefault="00CC376B" w:rsidP="003E40B4">
      <w:pPr>
        <w:pStyle w:val="PR1"/>
        <w:rPr>
          <w:szCs w:val="22"/>
        </w:rPr>
      </w:pPr>
      <w:r w:rsidRPr="00E27424">
        <w:rPr>
          <w:szCs w:val="22"/>
        </w:rPr>
        <w:t>Size assemblies to accommodate required thicknesses of integrated thermal barrier materials.</w:t>
      </w:r>
    </w:p>
    <w:p w14:paraId="28C47C43" w14:textId="0A475CF5" w:rsidR="005B02D9" w:rsidRPr="00E27424" w:rsidRDefault="005B02D9" w:rsidP="003E40B4">
      <w:pPr>
        <w:pStyle w:val="PR1"/>
        <w:rPr>
          <w:szCs w:val="22"/>
        </w:rPr>
      </w:pPr>
      <w:r w:rsidRPr="00E27424">
        <w:rPr>
          <w:szCs w:val="22"/>
        </w:rPr>
        <w:t xml:space="preserve">Fabricate structural </w:t>
      </w:r>
      <w:r w:rsidR="002E091E" w:rsidRPr="00E27424">
        <w:rPr>
          <w:szCs w:val="22"/>
        </w:rPr>
        <w:t xml:space="preserve">break assemblies </w:t>
      </w:r>
      <w:r w:rsidRPr="00E27424">
        <w:rPr>
          <w:szCs w:val="22"/>
        </w:rPr>
        <w:t xml:space="preserve">straight and true to size and shape </w:t>
      </w:r>
      <w:r w:rsidR="002E091E" w:rsidRPr="00E27424">
        <w:rPr>
          <w:szCs w:val="22"/>
        </w:rPr>
        <w:t>and to applicable requirement</w:t>
      </w:r>
      <w:r w:rsidR="004F3E7E" w:rsidRPr="00E27424">
        <w:rPr>
          <w:szCs w:val="22"/>
        </w:rPr>
        <w:t>s of ACI 117.</w:t>
      </w:r>
    </w:p>
    <w:p w14:paraId="6EC5D02F" w14:textId="77777777" w:rsidR="003E40B4" w:rsidRPr="00E27424" w:rsidRDefault="003E40B4" w:rsidP="003E40B4">
      <w:pPr>
        <w:pStyle w:val="PR1"/>
        <w:numPr>
          <w:ilvl w:val="0"/>
          <w:numId w:val="0"/>
        </w:numPr>
        <w:ind w:left="864"/>
        <w:rPr>
          <w:szCs w:val="22"/>
        </w:rPr>
      </w:pPr>
    </w:p>
    <w:p w14:paraId="14DFEDEF" w14:textId="77777777" w:rsidR="005B02D9" w:rsidRPr="00A9353C" w:rsidRDefault="005B02D9" w:rsidP="003E40B4">
      <w:pPr>
        <w:pStyle w:val="PRT"/>
        <w:spacing w:before="0" w:afterLines="50" w:after="120"/>
        <w:jc w:val="left"/>
        <w:rPr>
          <w:rFonts w:ascii="Arial" w:hAnsi="Arial" w:cs="Arial"/>
          <w:b/>
          <w:szCs w:val="22"/>
        </w:rPr>
      </w:pPr>
      <w:r w:rsidRPr="00A9353C">
        <w:rPr>
          <w:rFonts w:ascii="Arial" w:hAnsi="Arial" w:cs="Arial"/>
          <w:b/>
          <w:szCs w:val="22"/>
        </w:rPr>
        <w:t>EXECUTION</w:t>
      </w:r>
    </w:p>
    <w:p w14:paraId="6DB7AA43" w14:textId="77777777" w:rsidR="005B02D9" w:rsidRPr="00E27424" w:rsidRDefault="005B02D9" w:rsidP="003E40B4">
      <w:pPr>
        <w:pStyle w:val="ART"/>
        <w:jc w:val="left"/>
        <w:rPr>
          <w:rFonts w:cs="Arial"/>
          <w:szCs w:val="22"/>
        </w:rPr>
      </w:pPr>
      <w:r w:rsidRPr="00E27424">
        <w:rPr>
          <w:rFonts w:cs="Arial"/>
          <w:szCs w:val="22"/>
        </w:rPr>
        <w:t>EXAMINATION</w:t>
      </w:r>
    </w:p>
    <w:p w14:paraId="3A0BAE46" w14:textId="77777777" w:rsidR="005B02D9" w:rsidRPr="00E27424" w:rsidRDefault="005B02D9" w:rsidP="003E40B4">
      <w:pPr>
        <w:pStyle w:val="PR1"/>
        <w:rPr>
          <w:szCs w:val="22"/>
        </w:rPr>
      </w:pPr>
      <w:r w:rsidRPr="00E27424">
        <w:rPr>
          <w:szCs w:val="22"/>
        </w:rPr>
        <w:t>Examine supporting structural frame or foundation and conditions for compliance with requirements for installation tolerances, true and level bearing surfaces, and other conditions affecting performance of the Work.</w:t>
      </w:r>
    </w:p>
    <w:p w14:paraId="6D29767D" w14:textId="77777777" w:rsidR="005B02D9" w:rsidRPr="00E27424" w:rsidRDefault="005B02D9" w:rsidP="003E40B4">
      <w:pPr>
        <w:pStyle w:val="PR1"/>
        <w:rPr>
          <w:szCs w:val="22"/>
        </w:rPr>
      </w:pPr>
      <w:r w:rsidRPr="00E27424">
        <w:rPr>
          <w:szCs w:val="22"/>
        </w:rPr>
        <w:t>Proceed with installation only after unsatisfactory conditions have been corrected.</w:t>
      </w:r>
    </w:p>
    <w:p w14:paraId="6AB3890D" w14:textId="77777777" w:rsidR="005B02D9" w:rsidRPr="00E27424" w:rsidRDefault="005B02D9" w:rsidP="003E40B4">
      <w:pPr>
        <w:pStyle w:val="PR1"/>
        <w:rPr>
          <w:szCs w:val="22"/>
        </w:rPr>
      </w:pPr>
      <w:r w:rsidRPr="00E27424">
        <w:rPr>
          <w:szCs w:val="22"/>
        </w:rPr>
        <w:t>Do not install precast concrete units until supporting, cast-in-place, building structural framing has attained minimum allowable design compressive strength or until supporting steel or other structure is complete.</w:t>
      </w:r>
    </w:p>
    <w:p w14:paraId="049DAA71" w14:textId="77777777" w:rsidR="00231F3B" w:rsidRPr="00E27424" w:rsidRDefault="00231F3B" w:rsidP="003E40B4">
      <w:pPr>
        <w:pStyle w:val="ART"/>
        <w:jc w:val="left"/>
        <w:rPr>
          <w:rFonts w:cs="Arial"/>
          <w:szCs w:val="22"/>
        </w:rPr>
      </w:pPr>
      <w:r w:rsidRPr="00E27424">
        <w:rPr>
          <w:rFonts w:cs="Arial"/>
          <w:szCs w:val="22"/>
        </w:rPr>
        <w:t>PREPARATION</w:t>
      </w:r>
    </w:p>
    <w:p w14:paraId="2FA0680D" w14:textId="77777777" w:rsidR="00231F3B" w:rsidRPr="00E27424" w:rsidRDefault="00231F3B" w:rsidP="003E40B4">
      <w:pPr>
        <w:pStyle w:val="PR1"/>
        <w:rPr>
          <w:szCs w:val="22"/>
        </w:rPr>
      </w:pPr>
      <w:r w:rsidRPr="00E27424">
        <w:rPr>
          <w:szCs w:val="22"/>
        </w:rPr>
        <w:t>Clean reinforcement of loose rust and mill scale, earth, ice, and other foreign materials that would reduce bond to concrete</w:t>
      </w:r>
      <w:r w:rsidR="00C5126C" w:rsidRPr="00E27424">
        <w:rPr>
          <w:szCs w:val="22"/>
        </w:rPr>
        <w:t>, immediately prior to placing of concrete</w:t>
      </w:r>
      <w:r w:rsidRPr="00E27424">
        <w:rPr>
          <w:szCs w:val="22"/>
        </w:rPr>
        <w:t>.</w:t>
      </w:r>
    </w:p>
    <w:p w14:paraId="37C47AA3" w14:textId="77777777" w:rsidR="00325707" w:rsidRPr="00E27424" w:rsidRDefault="00325707" w:rsidP="003E40B4">
      <w:pPr>
        <w:pStyle w:val="PR1"/>
        <w:rPr>
          <w:szCs w:val="22"/>
        </w:rPr>
      </w:pPr>
      <w:r w:rsidRPr="00E27424">
        <w:rPr>
          <w:szCs w:val="22"/>
        </w:rPr>
        <w:t>Discard and replace structural thermal break assembly units that do not comply with requirements, including structural, manufacturing tolerance, and appearance, unless repairs meet Architect's approval.</w:t>
      </w:r>
    </w:p>
    <w:p w14:paraId="07A196BC" w14:textId="77777777" w:rsidR="005B02D9" w:rsidRPr="00E27424" w:rsidRDefault="005B02D9" w:rsidP="003E40B4">
      <w:pPr>
        <w:pStyle w:val="ART"/>
        <w:jc w:val="left"/>
        <w:rPr>
          <w:rFonts w:cs="Arial"/>
          <w:szCs w:val="22"/>
        </w:rPr>
      </w:pPr>
      <w:r w:rsidRPr="00E27424">
        <w:rPr>
          <w:rFonts w:cs="Arial"/>
          <w:szCs w:val="22"/>
        </w:rPr>
        <w:lastRenderedPageBreak/>
        <w:t>INSTALLATION</w:t>
      </w:r>
    </w:p>
    <w:p w14:paraId="2AF0D317" w14:textId="107BBBED" w:rsidR="00D03079" w:rsidRPr="00E27424" w:rsidRDefault="00D03079" w:rsidP="00D03079">
      <w:pPr>
        <w:pStyle w:val="PR1"/>
        <w:rPr>
          <w:szCs w:val="22"/>
        </w:rPr>
      </w:pPr>
      <w:bookmarkStart w:id="8" w:name="_Hlk127822876"/>
      <w:r w:rsidRPr="00E27424">
        <w:rPr>
          <w:szCs w:val="22"/>
        </w:rPr>
        <w:t>Install structural thermal break assemblies according to manufacturer's written instructions and approved shop drawings.</w:t>
      </w:r>
    </w:p>
    <w:bookmarkEnd w:id="8"/>
    <w:p w14:paraId="5D2063C4" w14:textId="474D33B7" w:rsidR="00FE09E0" w:rsidRPr="00E27424" w:rsidRDefault="00FE09E0" w:rsidP="003E40B4">
      <w:pPr>
        <w:pStyle w:val="PR1"/>
        <w:rPr>
          <w:szCs w:val="22"/>
        </w:rPr>
      </w:pPr>
      <w:r w:rsidRPr="00E27424">
        <w:rPr>
          <w:szCs w:val="22"/>
        </w:rPr>
        <w:t xml:space="preserve">Install structural thermal break </w:t>
      </w:r>
      <w:proofErr w:type="gramStart"/>
      <w:r w:rsidRPr="00E27424">
        <w:rPr>
          <w:szCs w:val="22"/>
        </w:rPr>
        <w:t>assemblies</w:t>
      </w:r>
      <w:proofErr w:type="gramEnd"/>
      <w:r w:rsidRPr="00E27424">
        <w:rPr>
          <w:szCs w:val="22"/>
        </w:rPr>
        <w:t xml:space="preserve"> level, plumb, and square within specified allowable tolerances. Provide temporary structural supports, and bracing as required to maintain position, stability, and alignment of units until permanent connection or support.</w:t>
      </w:r>
    </w:p>
    <w:p w14:paraId="3EA03C42" w14:textId="32C8A4BA" w:rsidR="00786DE7" w:rsidRPr="00E27424" w:rsidRDefault="00786DE7" w:rsidP="003E40B4">
      <w:pPr>
        <w:pStyle w:val="PR1"/>
        <w:rPr>
          <w:szCs w:val="22"/>
        </w:rPr>
      </w:pPr>
      <w:r w:rsidRPr="00E27424">
        <w:rPr>
          <w:szCs w:val="22"/>
        </w:rPr>
        <w:t xml:space="preserve">Reinforcement: Comply with recommendations in referenced design standards for fabricating, </w:t>
      </w:r>
      <w:proofErr w:type="gramStart"/>
      <w:r w:rsidRPr="00E27424">
        <w:rPr>
          <w:szCs w:val="22"/>
        </w:rPr>
        <w:t>placing</w:t>
      </w:r>
      <w:proofErr w:type="gramEnd"/>
      <w:r w:rsidRPr="00E27424">
        <w:rPr>
          <w:szCs w:val="22"/>
        </w:rPr>
        <w:t xml:space="preserve"> and supporting reinforcement, and Manual of Standard Practice by CRSI.</w:t>
      </w:r>
    </w:p>
    <w:p w14:paraId="24347297" w14:textId="017D530A" w:rsidR="00786DE7" w:rsidRPr="00E27424" w:rsidRDefault="00786DE7" w:rsidP="003E40B4">
      <w:pPr>
        <w:pStyle w:val="PR2"/>
        <w:rPr>
          <w:rFonts w:cs="Arial"/>
          <w:szCs w:val="22"/>
        </w:rPr>
      </w:pPr>
      <w:r w:rsidRPr="00E27424">
        <w:rPr>
          <w:rFonts w:cs="Arial"/>
          <w:color w:val="000000"/>
          <w:szCs w:val="22"/>
          <w:lang w:val="en-GB"/>
        </w:rPr>
        <w:t xml:space="preserve">Reinforcing Type: </w:t>
      </w:r>
      <w:r w:rsidRPr="00E27424">
        <w:rPr>
          <w:rFonts w:cs="Arial"/>
          <w:szCs w:val="22"/>
        </w:rPr>
        <w:t>Tension and Shear reinforcing bars each comprising stainless steel reinforcing bars within insulated part of assembly end-welded to plain steel bars.</w:t>
      </w:r>
    </w:p>
    <w:p w14:paraId="0B1CD0B1" w14:textId="0D32F913" w:rsidR="00786DE7" w:rsidRPr="00E27424" w:rsidRDefault="00786DE7" w:rsidP="003E40B4">
      <w:pPr>
        <w:pStyle w:val="PR2"/>
        <w:rPr>
          <w:rFonts w:cs="Arial"/>
          <w:szCs w:val="22"/>
        </w:rPr>
      </w:pPr>
      <w:r w:rsidRPr="00E27424">
        <w:rPr>
          <w:rFonts w:cs="Arial"/>
          <w:szCs w:val="22"/>
        </w:rPr>
        <w:t>Accurately position, support, and secure reinforcement against displacement during concrete-placement and consolidation operations</w:t>
      </w:r>
      <w:r w:rsidR="00301FFE" w:rsidRPr="00E27424">
        <w:rPr>
          <w:rFonts w:cs="Arial"/>
          <w:szCs w:val="22"/>
        </w:rPr>
        <w:t xml:space="preserve">. </w:t>
      </w:r>
      <w:r w:rsidRPr="00E27424">
        <w:rPr>
          <w:rFonts w:cs="Arial"/>
          <w:szCs w:val="22"/>
        </w:rPr>
        <w:t>Completely conceal support devices to prevent exposure on finished surfaces.</w:t>
      </w:r>
    </w:p>
    <w:p w14:paraId="6B7ED4DD" w14:textId="0D1A1454" w:rsidR="00786DE7" w:rsidRPr="00E27424" w:rsidRDefault="00786DE7" w:rsidP="003E40B4">
      <w:pPr>
        <w:pStyle w:val="PR2"/>
        <w:rPr>
          <w:rFonts w:cs="Arial"/>
          <w:szCs w:val="22"/>
        </w:rPr>
      </w:pPr>
      <w:r w:rsidRPr="00E27424">
        <w:rPr>
          <w:rFonts w:cs="Arial"/>
          <w:szCs w:val="22"/>
        </w:rPr>
        <w:t xml:space="preserve">Place reinforcement to maintain at least </w:t>
      </w:r>
      <w:r w:rsidRPr="00A9353C">
        <w:rPr>
          <w:rStyle w:val="IP"/>
          <w:rFonts w:cs="Arial"/>
          <w:szCs w:val="22"/>
        </w:rPr>
        <w:t>3/4-inch</w:t>
      </w:r>
      <w:r w:rsidRPr="00A9353C">
        <w:rPr>
          <w:rStyle w:val="SI"/>
          <w:rFonts w:cs="Arial"/>
          <w:color w:val="auto"/>
          <w:szCs w:val="22"/>
        </w:rPr>
        <w:t xml:space="preserve"> </w:t>
      </w:r>
      <w:r w:rsidRPr="00A9353C">
        <w:rPr>
          <w:rStyle w:val="SI"/>
          <w:rFonts w:cs="Arial"/>
          <w:szCs w:val="22"/>
        </w:rPr>
        <w:t>(19 mm)</w:t>
      </w:r>
      <w:r w:rsidRPr="00A9353C">
        <w:rPr>
          <w:rStyle w:val="SI"/>
          <w:rFonts w:cs="Arial"/>
          <w:color w:val="auto"/>
          <w:szCs w:val="22"/>
        </w:rPr>
        <w:t xml:space="preserve"> </w:t>
      </w:r>
      <w:r w:rsidRPr="00E27424">
        <w:rPr>
          <w:rFonts w:cs="Arial"/>
          <w:szCs w:val="22"/>
        </w:rPr>
        <w:t xml:space="preserve">minimum coverage.  Increase cover requirements according to referenced design standards when units are exposed to corrosive environment or severe exposure conditions, but not less than </w:t>
      </w:r>
      <w:r w:rsidRPr="00A9353C">
        <w:rPr>
          <w:rStyle w:val="IP"/>
          <w:rFonts w:cs="Arial"/>
          <w:szCs w:val="22"/>
        </w:rPr>
        <w:t>1-1/2 inches</w:t>
      </w:r>
      <w:r w:rsidRPr="00A9353C">
        <w:rPr>
          <w:rStyle w:val="SI"/>
          <w:rFonts w:cs="Arial"/>
          <w:color w:val="auto"/>
          <w:szCs w:val="22"/>
        </w:rPr>
        <w:t xml:space="preserve"> </w:t>
      </w:r>
      <w:r w:rsidRPr="00A9353C">
        <w:rPr>
          <w:rStyle w:val="SI"/>
          <w:rFonts w:cs="Arial"/>
          <w:szCs w:val="22"/>
        </w:rPr>
        <w:t>(38 mm)</w:t>
      </w:r>
      <w:r w:rsidRPr="00E27424">
        <w:rPr>
          <w:rFonts w:cs="Arial"/>
          <w:szCs w:val="22"/>
        </w:rPr>
        <w:t xml:space="preserve">. Arrange, space, and securely tie bars and </w:t>
      </w:r>
      <w:proofErr w:type="gramStart"/>
      <w:r w:rsidRPr="00E27424">
        <w:rPr>
          <w:rFonts w:cs="Arial"/>
          <w:szCs w:val="22"/>
        </w:rPr>
        <w:t>bar</w:t>
      </w:r>
      <w:proofErr w:type="gramEnd"/>
      <w:r w:rsidRPr="00E27424">
        <w:rPr>
          <w:rFonts w:cs="Arial"/>
          <w:szCs w:val="22"/>
        </w:rPr>
        <w:t xml:space="preserve"> supports to hold reinforcement in position while placing concrete.</w:t>
      </w:r>
      <w:r w:rsidR="00301FFE" w:rsidRPr="00E27424">
        <w:rPr>
          <w:rFonts w:cs="Arial"/>
          <w:szCs w:val="22"/>
        </w:rPr>
        <w:t xml:space="preserve"> </w:t>
      </w:r>
      <w:r w:rsidRPr="00E27424">
        <w:rPr>
          <w:rFonts w:cs="Arial"/>
          <w:szCs w:val="22"/>
        </w:rPr>
        <w:t>Direct wire tie ends away from finished, exposed concrete surfaces.</w:t>
      </w:r>
      <w:r w:rsidR="005204F6" w:rsidRPr="00E27424">
        <w:rPr>
          <w:rFonts w:cs="Arial"/>
          <w:szCs w:val="22"/>
        </w:rPr>
        <w:br/>
      </w:r>
    </w:p>
    <w:p w14:paraId="7BB915D2" w14:textId="3C8A9975" w:rsidR="00F83521" w:rsidRPr="00E27424" w:rsidRDefault="00F83521" w:rsidP="003E40B4">
      <w:pPr>
        <w:pStyle w:val="PR1"/>
        <w:rPr>
          <w:szCs w:val="22"/>
        </w:rPr>
      </w:pPr>
      <w:r w:rsidRPr="00E27424">
        <w:rPr>
          <w:szCs w:val="22"/>
        </w:rPr>
        <w:t xml:space="preserve">Connection </w:t>
      </w:r>
      <w:r w:rsidR="0027107D" w:rsidRPr="00E27424">
        <w:rPr>
          <w:szCs w:val="22"/>
        </w:rPr>
        <w:t>of</w:t>
      </w:r>
      <w:r w:rsidRPr="00E27424">
        <w:rPr>
          <w:szCs w:val="22"/>
        </w:rPr>
        <w:t xml:space="preserve"> reinforcement: Comply with </w:t>
      </w:r>
      <w:r w:rsidR="00D03079" w:rsidRPr="00E27424">
        <w:rPr>
          <w:szCs w:val="22"/>
        </w:rPr>
        <w:t>manufacturer’s written instructions.</w:t>
      </w:r>
    </w:p>
    <w:p w14:paraId="167B2FE0" w14:textId="6B7D1E70" w:rsidR="005B02D9" w:rsidRPr="00E27424" w:rsidRDefault="005B02D9" w:rsidP="003E40B4">
      <w:pPr>
        <w:pStyle w:val="PR1"/>
        <w:rPr>
          <w:szCs w:val="22"/>
        </w:rPr>
      </w:pPr>
      <w:r w:rsidRPr="00E27424">
        <w:rPr>
          <w:szCs w:val="22"/>
        </w:rPr>
        <w:t xml:space="preserve">Field cutting of </w:t>
      </w:r>
      <w:r w:rsidR="002A1A8B" w:rsidRPr="00E27424">
        <w:rPr>
          <w:szCs w:val="22"/>
        </w:rPr>
        <w:t>components</w:t>
      </w:r>
      <w:r w:rsidRPr="00E27424">
        <w:rPr>
          <w:szCs w:val="22"/>
        </w:rPr>
        <w:t xml:space="preserve"> is not pe</w:t>
      </w:r>
      <w:r w:rsidR="003E40B4" w:rsidRPr="00E27424">
        <w:rPr>
          <w:szCs w:val="22"/>
        </w:rPr>
        <w:t xml:space="preserve">rmitted without approval of </w:t>
      </w:r>
      <w:r w:rsidR="0042497E" w:rsidRPr="00E27424">
        <w:rPr>
          <w:szCs w:val="22"/>
        </w:rPr>
        <w:t>Structural Engineer</w:t>
      </w:r>
      <w:r w:rsidRPr="00E27424">
        <w:rPr>
          <w:szCs w:val="22"/>
        </w:rPr>
        <w:t>.</w:t>
      </w:r>
    </w:p>
    <w:p w14:paraId="0EE85335" w14:textId="77777777" w:rsidR="004E574D" w:rsidRPr="00E27424" w:rsidRDefault="004E574D" w:rsidP="003E40B4">
      <w:pPr>
        <w:pStyle w:val="PR1"/>
        <w:rPr>
          <w:szCs w:val="22"/>
        </w:rPr>
      </w:pPr>
      <w:r w:rsidRPr="00E27424">
        <w:rPr>
          <w:szCs w:val="22"/>
        </w:rPr>
        <w:t>Field welding of components is not permitted</w:t>
      </w:r>
      <w:r w:rsidR="000A77F1" w:rsidRPr="00E27424">
        <w:rPr>
          <w:szCs w:val="22"/>
        </w:rPr>
        <w:t>.</w:t>
      </w:r>
    </w:p>
    <w:p w14:paraId="2BB5D3D1" w14:textId="77777777" w:rsidR="005B02D9" w:rsidRPr="00E27424" w:rsidRDefault="009073FE" w:rsidP="003E40B4">
      <w:pPr>
        <w:pStyle w:val="PR1"/>
        <w:rPr>
          <w:szCs w:val="22"/>
        </w:rPr>
      </w:pPr>
      <w:r w:rsidRPr="00E27424">
        <w:rPr>
          <w:szCs w:val="22"/>
        </w:rPr>
        <w:t xml:space="preserve">Installation Tolerances:  </w:t>
      </w:r>
    </w:p>
    <w:p w14:paraId="798BD649" w14:textId="2C2DE729" w:rsidR="002A1A8B" w:rsidRPr="00E27424" w:rsidRDefault="00FE09E0" w:rsidP="003E40B4">
      <w:pPr>
        <w:pStyle w:val="PR2"/>
        <w:rPr>
          <w:rFonts w:cs="Arial"/>
          <w:szCs w:val="22"/>
        </w:rPr>
      </w:pPr>
      <w:r w:rsidRPr="00E27424">
        <w:rPr>
          <w:rFonts w:cs="Arial"/>
          <w:szCs w:val="22"/>
        </w:rPr>
        <w:t xml:space="preserve">Maximum </w:t>
      </w:r>
      <w:r w:rsidRPr="00E27424">
        <w:rPr>
          <w:rFonts w:cs="Arial"/>
          <w:color w:val="000000"/>
          <w:szCs w:val="22"/>
          <w:lang w:val="en-GB"/>
        </w:rPr>
        <w:t xml:space="preserve">Variation </w:t>
      </w:r>
      <w:r w:rsidR="00A94919" w:rsidRPr="00E27424">
        <w:rPr>
          <w:rFonts w:cs="Arial"/>
          <w:color w:val="000000"/>
          <w:szCs w:val="22"/>
          <w:lang w:val="en-GB"/>
        </w:rPr>
        <w:t>f</w:t>
      </w:r>
      <w:r w:rsidRPr="00E27424">
        <w:rPr>
          <w:rFonts w:cs="Arial"/>
          <w:color w:val="000000"/>
          <w:szCs w:val="22"/>
          <w:lang w:val="en-GB"/>
        </w:rPr>
        <w:t xml:space="preserve">rom Plumb and Level of </w:t>
      </w:r>
      <w:r w:rsidRPr="00E27424">
        <w:rPr>
          <w:rFonts w:cs="Arial"/>
          <w:szCs w:val="22"/>
        </w:rPr>
        <w:t>Structural Thermal Break Assemblies:</w:t>
      </w:r>
      <w:r w:rsidR="00F94FC1" w:rsidRPr="00E27424">
        <w:rPr>
          <w:rFonts w:cs="Arial"/>
          <w:szCs w:val="22"/>
        </w:rPr>
        <w:t xml:space="preserve"> </w:t>
      </w:r>
      <w:r w:rsidR="002A1A8B" w:rsidRPr="00A9353C">
        <w:rPr>
          <w:rStyle w:val="IP"/>
          <w:rFonts w:cs="Arial"/>
          <w:szCs w:val="22"/>
        </w:rPr>
        <w:t>1/8 inch</w:t>
      </w:r>
      <w:r w:rsidR="00231F3B" w:rsidRPr="00E27424">
        <w:rPr>
          <w:rFonts w:cs="Arial"/>
          <w:color w:val="000000"/>
          <w:szCs w:val="22"/>
          <w:lang w:val="en-GB"/>
        </w:rPr>
        <w:t xml:space="preserve"> </w:t>
      </w:r>
      <w:r w:rsidR="00231F3B" w:rsidRPr="00A9353C">
        <w:rPr>
          <w:rStyle w:val="SI"/>
          <w:rFonts w:cs="Arial"/>
          <w:szCs w:val="22"/>
        </w:rPr>
        <w:t>(3 mm</w:t>
      </w:r>
      <w:r w:rsidR="002A1A8B" w:rsidRPr="00A9353C">
        <w:rPr>
          <w:rStyle w:val="SI"/>
          <w:rFonts w:cs="Arial"/>
          <w:szCs w:val="22"/>
        </w:rPr>
        <w:t>)</w:t>
      </w:r>
      <w:r w:rsidR="002A1A8B" w:rsidRPr="00E27424">
        <w:rPr>
          <w:rFonts w:cs="Arial"/>
          <w:color w:val="000000"/>
          <w:szCs w:val="22"/>
          <w:lang w:val="en-GB"/>
        </w:rPr>
        <w:t>.</w:t>
      </w:r>
    </w:p>
    <w:p w14:paraId="04A8ABCE" w14:textId="77777777" w:rsidR="00AC53DC" w:rsidRPr="00E27424" w:rsidRDefault="001933D6" w:rsidP="003E40B4">
      <w:pPr>
        <w:pStyle w:val="ART"/>
        <w:jc w:val="left"/>
        <w:rPr>
          <w:rFonts w:cs="Arial"/>
          <w:szCs w:val="22"/>
        </w:rPr>
      </w:pPr>
      <w:r w:rsidRPr="00E27424">
        <w:rPr>
          <w:rFonts w:cs="Arial"/>
          <w:szCs w:val="22"/>
        </w:rPr>
        <w:t>FIELD</w:t>
      </w:r>
      <w:r w:rsidR="00AC53DC" w:rsidRPr="00E27424">
        <w:rPr>
          <w:rFonts w:cs="Arial"/>
          <w:szCs w:val="22"/>
        </w:rPr>
        <w:t xml:space="preserve"> QUALITY CONTROL</w:t>
      </w:r>
    </w:p>
    <w:p w14:paraId="55D3A5EC" w14:textId="0F0AD1A6" w:rsidR="00AC53DC" w:rsidRPr="00A9353C" w:rsidRDefault="00AC53DC" w:rsidP="003E40B4">
      <w:pPr>
        <w:pStyle w:val="CMT"/>
        <w:spacing w:before="0" w:afterLines="50" w:after="120"/>
        <w:jc w:val="left"/>
        <w:rPr>
          <w:rFonts w:ascii="Arial" w:hAnsi="Arial" w:cs="Arial"/>
          <w:szCs w:val="22"/>
        </w:rPr>
      </w:pPr>
      <w:r w:rsidRPr="00A9353C">
        <w:rPr>
          <w:rFonts w:ascii="Arial" w:hAnsi="Arial" w:cs="Arial"/>
          <w:szCs w:val="22"/>
        </w:rPr>
        <w:t>Retain first option in paragraph below if authorities having jurisdiction require Owner to engage a special inspector</w:t>
      </w:r>
      <w:bookmarkStart w:id="9" w:name="_Hlk129592747"/>
      <w:r w:rsidRPr="00A9353C">
        <w:rPr>
          <w:rFonts w:ascii="Arial" w:hAnsi="Arial" w:cs="Arial"/>
          <w:szCs w:val="22"/>
        </w:rPr>
        <w:t xml:space="preserve">. </w:t>
      </w:r>
      <w:r w:rsidR="00ED4D70">
        <w:rPr>
          <w:rFonts w:ascii="Arial" w:hAnsi="Arial" w:cs="Arial"/>
          <w:szCs w:val="22"/>
        </w:rPr>
        <w:t>If special inspections are not required by code, second option may be retained based on project scope</w:t>
      </w:r>
      <w:bookmarkEnd w:id="9"/>
      <w:r w:rsidRPr="00A9353C">
        <w:rPr>
          <w:rFonts w:ascii="Arial" w:hAnsi="Arial" w:cs="Arial"/>
          <w:szCs w:val="22"/>
        </w:rPr>
        <w:t>.</w:t>
      </w:r>
    </w:p>
    <w:p w14:paraId="33912F65" w14:textId="275403EB" w:rsidR="00AC53DC" w:rsidRPr="00E27424" w:rsidRDefault="00AC53DC" w:rsidP="003E40B4">
      <w:pPr>
        <w:pStyle w:val="PR1"/>
        <w:rPr>
          <w:szCs w:val="22"/>
        </w:rPr>
      </w:pPr>
      <w:r w:rsidRPr="00E27424">
        <w:rPr>
          <w:szCs w:val="22"/>
        </w:rPr>
        <w:t>Inspecti</w:t>
      </w:r>
      <w:r w:rsidR="001933D6" w:rsidRPr="00E27424">
        <w:rPr>
          <w:szCs w:val="22"/>
        </w:rPr>
        <w:t>ons</w:t>
      </w:r>
      <w:r w:rsidR="003E40B4" w:rsidRPr="00E27424">
        <w:rPr>
          <w:szCs w:val="22"/>
        </w:rPr>
        <w:t xml:space="preserve">: </w:t>
      </w:r>
      <w:r w:rsidR="00ED4D70">
        <w:rPr>
          <w:szCs w:val="22"/>
        </w:rPr>
        <w:t>[</w:t>
      </w:r>
      <w:r w:rsidRPr="00A9353C">
        <w:rPr>
          <w:b/>
          <w:bCs/>
          <w:szCs w:val="22"/>
        </w:rPr>
        <w:t>Owner</w:t>
      </w:r>
      <w:r w:rsidR="00ED4D70">
        <w:rPr>
          <w:szCs w:val="22"/>
        </w:rPr>
        <w:t>]</w:t>
      </w:r>
      <w:r w:rsidR="00ED4D70" w:rsidRPr="00BF6120">
        <w:rPr>
          <w:rStyle w:val="IP"/>
          <w:color w:val="auto"/>
          <w:szCs w:val="22"/>
        </w:rPr>
        <w:t>[</w:t>
      </w:r>
      <w:r w:rsidR="00ED4D70">
        <w:rPr>
          <w:rStyle w:val="IP"/>
          <w:b/>
          <w:color w:val="auto"/>
          <w:szCs w:val="22"/>
        </w:rPr>
        <w:t>Contractor</w:t>
      </w:r>
      <w:r w:rsidR="00ED4D70" w:rsidRPr="00BF6120">
        <w:rPr>
          <w:rStyle w:val="IP"/>
          <w:color w:val="auto"/>
          <w:szCs w:val="22"/>
        </w:rPr>
        <w:t>]</w:t>
      </w:r>
      <w:r w:rsidR="00ED4D70">
        <w:rPr>
          <w:rStyle w:val="IP"/>
          <w:color w:val="auto"/>
          <w:szCs w:val="22"/>
        </w:rPr>
        <w:t xml:space="preserve"> </w:t>
      </w:r>
      <w:r w:rsidRPr="00E27424">
        <w:rPr>
          <w:szCs w:val="22"/>
        </w:rPr>
        <w:t>will engage a</w:t>
      </w:r>
      <w:r w:rsidR="00E44253" w:rsidRPr="00E27424">
        <w:rPr>
          <w:szCs w:val="22"/>
        </w:rPr>
        <w:t xml:space="preserve">n </w:t>
      </w:r>
      <w:r w:rsidRPr="00E27424">
        <w:rPr>
          <w:szCs w:val="22"/>
        </w:rPr>
        <w:t xml:space="preserve">inspecting </w:t>
      </w:r>
      <w:r w:rsidR="00E44253" w:rsidRPr="00E27424">
        <w:rPr>
          <w:szCs w:val="22"/>
        </w:rPr>
        <w:t xml:space="preserve">engineer </w:t>
      </w:r>
      <w:r w:rsidRPr="00E27424">
        <w:rPr>
          <w:szCs w:val="22"/>
        </w:rPr>
        <w:t xml:space="preserve">to perform </w:t>
      </w:r>
      <w:r w:rsidR="001933D6" w:rsidRPr="00E27424">
        <w:rPr>
          <w:szCs w:val="22"/>
        </w:rPr>
        <w:t xml:space="preserve">field </w:t>
      </w:r>
      <w:r w:rsidRPr="00E27424">
        <w:rPr>
          <w:szCs w:val="22"/>
        </w:rPr>
        <w:t>inspections and prepare reports</w:t>
      </w:r>
      <w:r w:rsidR="00E44253" w:rsidRPr="00E27424">
        <w:rPr>
          <w:szCs w:val="22"/>
        </w:rPr>
        <w:t xml:space="preserve"> determining compliance with the structural plans</w:t>
      </w:r>
      <w:r w:rsidRPr="00E27424">
        <w:rPr>
          <w:szCs w:val="22"/>
        </w:rPr>
        <w:t>.</w:t>
      </w:r>
    </w:p>
    <w:p w14:paraId="63D3F54E" w14:textId="4C4E793D" w:rsidR="00AC53DC" w:rsidRPr="00E27424" w:rsidRDefault="00AC53DC" w:rsidP="003E40B4">
      <w:pPr>
        <w:pStyle w:val="PR2"/>
        <w:rPr>
          <w:rFonts w:cs="Arial"/>
          <w:szCs w:val="22"/>
        </w:rPr>
      </w:pPr>
      <w:r w:rsidRPr="00E27424">
        <w:rPr>
          <w:rFonts w:cs="Arial"/>
          <w:szCs w:val="22"/>
        </w:rPr>
        <w:t xml:space="preserve">Provide inspector </w:t>
      </w:r>
      <w:r w:rsidR="00E44253" w:rsidRPr="00E27424">
        <w:rPr>
          <w:rFonts w:cs="Arial"/>
          <w:szCs w:val="22"/>
        </w:rPr>
        <w:t>a</w:t>
      </w:r>
      <w:r w:rsidRPr="00E27424">
        <w:rPr>
          <w:rFonts w:cs="Arial"/>
          <w:szCs w:val="22"/>
        </w:rPr>
        <w:t xml:space="preserve">ccess to </w:t>
      </w:r>
      <w:r w:rsidR="001933D6" w:rsidRPr="00E27424">
        <w:rPr>
          <w:rFonts w:cs="Arial"/>
          <w:szCs w:val="22"/>
        </w:rPr>
        <w:t>installed assemblies</w:t>
      </w:r>
      <w:r w:rsidRPr="00E27424">
        <w:rPr>
          <w:rFonts w:cs="Arial"/>
          <w:szCs w:val="22"/>
        </w:rPr>
        <w:t xml:space="preserve"> to facilitate inspection of </w:t>
      </w:r>
      <w:r w:rsidR="008D41B4" w:rsidRPr="00E27424">
        <w:rPr>
          <w:rFonts w:cs="Arial"/>
          <w:szCs w:val="22"/>
        </w:rPr>
        <w:t xml:space="preserve">steel </w:t>
      </w:r>
      <w:r w:rsidRPr="00E27424">
        <w:rPr>
          <w:rFonts w:cs="Arial"/>
          <w:szCs w:val="22"/>
        </w:rPr>
        <w:t>reinforcement</w:t>
      </w:r>
      <w:r w:rsidR="008D41B4" w:rsidRPr="00E27424">
        <w:rPr>
          <w:rFonts w:cs="Arial"/>
          <w:szCs w:val="22"/>
        </w:rPr>
        <w:t xml:space="preserve"> placement</w:t>
      </w:r>
      <w:r w:rsidRPr="00E27424">
        <w:rPr>
          <w:rFonts w:cs="Arial"/>
          <w:szCs w:val="22"/>
        </w:rPr>
        <w:t xml:space="preserve">. </w:t>
      </w:r>
    </w:p>
    <w:p w14:paraId="1EB6BCA9" w14:textId="77777777" w:rsidR="002A1A8B" w:rsidRPr="00E27424" w:rsidRDefault="002A1A8B" w:rsidP="003E40B4">
      <w:pPr>
        <w:pStyle w:val="PR2"/>
        <w:rPr>
          <w:rFonts w:cs="Arial"/>
          <w:szCs w:val="22"/>
        </w:rPr>
      </w:pPr>
      <w:r w:rsidRPr="00E27424">
        <w:rPr>
          <w:rFonts w:cs="Arial"/>
          <w:szCs w:val="22"/>
        </w:rPr>
        <w:t>Inspector will report findings promptly and in writing to Contractor and Architect.</w:t>
      </w:r>
    </w:p>
    <w:p w14:paraId="67B20079" w14:textId="479722B7" w:rsidR="002A1A8B" w:rsidRPr="00A9353C" w:rsidRDefault="008D41B4" w:rsidP="003E40B4">
      <w:pPr>
        <w:pStyle w:val="PR2"/>
        <w:rPr>
          <w:rFonts w:cs="Arial"/>
          <w:szCs w:val="22"/>
        </w:rPr>
      </w:pPr>
      <w:r w:rsidRPr="00E27424">
        <w:rPr>
          <w:rFonts w:cs="Arial"/>
          <w:szCs w:val="22"/>
        </w:rPr>
        <w:t>Any inconsistencies identified in the report shall be corrected or verification of conformance shall be received from manufacturer</w:t>
      </w:r>
      <w:r w:rsidR="002A1A8B" w:rsidRPr="00A9353C">
        <w:rPr>
          <w:rFonts w:cs="Arial"/>
          <w:szCs w:val="22"/>
        </w:rPr>
        <w:t>.</w:t>
      </w:r>
    </w:p>
    <w:p w14:paraId="7C1CD4B1" w14:textId="77777777" w:rsidR="005B02D9" w:rsidRPr="00E27424" w:rsidRDefault="005B02D9" w:rsidP="003E40B4">
      <w:pPr>
        <w:pStyle w:val="ART"/>
        <w:jc w:val="left"/>
        <w:rPr>
          <w:rFonts w:cs="Arial"/>
          <w:szCs w:val="22"/>
        </w:rPr>
      </w:pPr>
      <w:r w:rsidRPr="00E27424">
        <w:rPr>
          <w:rFonts w:cs="Arial"/>
          <w:szCs w:val="22"/>
        </w:rPr>
        <w:lastRenderedPageBreak/>
        <w:t>CLEANING</w:t>
      </w:r>
    </w:p>
    <w:p w14:paraId="6DCA0EE6" w14:textId="72E268F0" w:rsidR="003E40B4" w:rsidRPr="00E27424" w:rsidRDefault="000A77F1" w:rsidP="003E40B4">
      <w:pPr>
        <w:pStyle w:val="PR1"/>
        <w:rPr>
          <w:szCs w:val="22"/>
        </w:rPr>
      </w:pPr>
      <w:r w:rsidRPr="00E27424">
        <w:rPr>
          <w:szCs w:val="22"/>
        </w:rPr>
        <w:t>Clean reinforcement of loose rus</w:t>
      </w:r>
      <w:r w:rsidR="003E40B4" w:rsidRPr="00E27424">
        <w:rPr>
          <w:szCs w:val="22"/>
        </w:rPr>
        <w:t xml:space="preserve">t and mill scale, earth, </w:t>
      </w:r>
      <w:proofErr w:type="gramStart"/>
      <w:r w:rsidR="003E40B4" w:rsidRPr="00E27424">
        <w:rPr>
          <w:szCs w:val="22"/>
        </w:rPr>
        <w:t>ice</w:t>
      </w:r>
      <w:proofErr w:type="gramEnd"/>
      <w:r w:rsidRPr="00E27424">
        <w:rPr>
          <w:szCs w:val="22"/>
        </w:rPr>
        <w:t xml:space="preserve"> and other foreign materials that would reduce bond to concrete.</w:t>
      </w:r>
    </w:p>
    <w:p w14:paraId="7918748C" w14:textId="05F6F2B7" w:rsidR="000A77F1" w:rsidRPr="00E27424" w:rsidRDefault="00BF3BF9" w:rsidP="003E40B4">
      <w:pPr>
        <w:pStyle w:val="PR1"/>
        <w:numPr>
          <w:ilvl w:val="0"/>
          <w:numId w:val="0"/>
        </w:numPr>
        <w:ind w:left="864"/>
        <w:rPr>
          <w:szCs w:val="22"/>
        </w:rPr>
      </w:pPr>
      <w:r w:rsidRPr="00E27424">
        <w:rPr>
          <w:szCs w:val="22"/>
        </w:rPr>
        <w:br/>
      </w:r>
    </w:p>
    <w:p w14:paraId="3A3C0E94" w14:textId="77777777" w:rsidR="000E54C6" w:rsidRPr="00A9353C" w:rsidRDefault="005B02D9" w:rsidP="00A9353C">
      <w:pPr>
        <w:pStyle w:val="EOS"/>
        <w:spacing w:before="0" w:afterLines="50" w:after="120"/>
        <w:rPr>
          <w:rFonts w:ascii="Arial" w:hAnsi="Arial" w:cs="Arial"/>
          <w:szCs w:val="22"/>
        </w:rPr>
      </w:pPr>
      <w:r w:rsidRPr="00A9353C">
        <w:rPr>
          <w:rFonts w:ascii="Arial" w:hAnsi="Arial" w:cs="Arial"/>
          <w:szCs w:val="22"/>
        </w:rPr>
        <w:t>END OF SECTION</w:t>
      </w:r>
      <w:r w:rsidR="00496AD1" w:rsidRPr="00A9353C">
        <w:rPr>
          <w:rFonts w:ascii="Arial" w:hAnsi="Arial" w:cs="Arial"/>
          <w:szCs w:val="22"/>
        </w:rPr>
        <w:t xml:space="preserve"> </w:t>
      </w:r>
      <w:r w:rsidR="00320F58" w:rsidRPr="00A9353C">
        <w:rPr>
          <w:rFonts w:ascii="Arial" w:hAnsi="Arial" w:cs="Arial"/>
          <w:szCs w:val="22"/>
        </w:rPr>
        <w:t>03</w:t>
      </w:r>
      <w:r w:rsidR="00F94FC1" w:rsidRPr="00A9353C">
        <w:rPr>
          <w:rFonts w:ascii="Arial" w:hAnsi="Arial" w:cs="Arial"/>
          <w:szCs w:val="22"/>
        </w:rPr>
        <w:t xml:space="preserve"> </w:t>
      </w:r>
      <w:r w:rsidR="00320F58" w:rsidRPr="00A9353C">
        <w:rPr>
          <w:rFonts w:ascii="Arial" w:hAnsi="Arial" w:cs="Arial"/>
          <w:szCs w:val="22"/>
        </w:rPr>
        <w:t>15</w:t>
      </w:r>
      <w:r w:rsidR="00F94FC1" w:rsidRPr="00A9353C">
        <w:rPr>
          <w:rFonts w:ascii="Arial" w:hAnsi="Arial" w:cs="Arial"/>
          <w:szCs w:val="22"/>
        </w:rPr>
        <w:t xml:space="preserve"> </w:t>
      </w:r>
      <w:r w:rsidR="00320F58" w:rsidRPr="00A9353C">
        <w:rPr>
          <w:rFonts w:ascii="Arial" w:hAnsi="Arial" w:cs="Arial"/>
          <w:szCs w:val="22"/>
        </w:rPr>
        <w:t>11</w:t>
      </w:r>
    </w:p>
    <w:sectPr w:rsidR="000E54C6" w:rsidRPr="00A9353C" w:rsidSect="00385531">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BDDF" w14:textId="77777777" w:rsidR="00A139E1" w:rsidRDefault="00A139E1" w:rsidP="00507C6E">
      <w:r>
        <w:separator/>
      </w:r>
    </w:p>
    <w:p w14:paraId="2314DE91" w14:textId="77777777" w:rsidR="00A139E1" w:rsidRDefault="00A139E1"/>
  </w:endnote>
  <w:endnote w:type="continuationSeparator" w:id="0">
    <w:p w14:paraId="2C66DD58" w14:textId="77777777" w:rsidR="00A139E1" w:rsidRDefault="00A139E1" w:rsidP="00507C6E">
      <w:r>
        <w:continuationSeparator/>
      </w:r>
    </w:p>
    <w:p w14:paraId="01464793" w14:textId="77777777" w:rsidR="00A139E1" w:rsidRDefault="00A1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073FE" w14:paraId="330FE0DE" w14:textId="77777777">
      <w:tc>
        <w:tcPr>
          <w:tcW w:w="7632" w:type="dxa"/>
        </w:tcPr>
        <w:p w14:paraId="504436D1" w14:textId="77777777" w:rsidR="009073FE" w:rsidRDefault="009073FE">
          <w:pPr>
            <w:pStyle w:val="FTR"/>
          </w:pPr>
        </w:p>
      </w:tc>
      <w:tc>
        <w:tcPr>
          <w:tcW w:w="1872" w:type="dxa"/>
        </w:tcPr>
        <w:p w14:paraId="63F7C365" w14:textId="43B77C67" w:rsidR="009073FE" w:rsidRDefault="009073FE">
          <w:pPr>
            <w:pStyle w:val="RJUST"/>
          </w:pPr>
          <w:r w:rsidRPr="008C4222">
            <w:rPr>
              <w:rFonts w:ascii="Arial" w:hAnsi="Arial" w:cs="Arial"/>
              <w:sz w:val="20"/>
            </w:rPr>
            <w:t xml:space="preserve">Page </w:t>
          </w:r>
          <w:r w:rsidRPr="008C4222">
            <w:rPr>
              <w:rFonts w:ascii="Arial" w:hAnsi="Arial" w:cs="Arial"/>
              <w:caps/>
              <w:sz w:val="20"/>
            </w:rPr>
            <w:fldChar w:fldCharType="begin"/>
          </w:r>
          <w:r w:rsidRPr="008C4222">
            <w:rPr>
              <w:rFonts w:ascii="Arial" w:hAnsi="Arial" w:cs="Arial"/>
              <w:caps/>
              <w:sz w:val="20"/>
            </w:rPr>
            <w:instrText xml:space="preserve"> PAGE </w:instrText>
          </w:r>
          <w:r w:rsidRPr="008C4222">
            <w:rPr>
              <w:rFonts w:ascii="Arial" w:hAnsi="Arial" w:cs="Arial"/>
              <w:caps/>
              <w:sz w:val="20"/>
            </w:rPr>
            <w:fldChar w:fldCharType="separate"/>
          </w:r>
          <w:r w:rsidR="00D515DB">
            <w:rPr>
              <w:rFonts w:ascii="Arial" w:hAnsi="Arial" w:cs="Arial"/>
              <w:caps/>
              <w:noProof/>
              <w:sz w:val="20"/>
            </w:rPr>
            <w:t>5</w:t>
          </w:r>
          <w:r w:rsidRPr="008C4222">
            <w:rPr>
              <w:rFonts w:ascii="Arial" w:hAnsi="Arial" w:cs="Arial"/>
              <w:caps/>
              <w:sz w:val="20"/>
            </w:rPr>
            <w:fldChar w:fldCharType="end"/>
          </w:r>
          <w:r w:rsidRPr="008C4222">
            <w:rPr>
              <w:rFonts w:ascii="Arial" w:hAnsi="Arial" w:cs="Arial"/>
              <w:sz w:val="20"/>
            </w:rPr>
            <w:t xml:space="preserve"> of </w:t>
          </w:r>
          <w:r w:rsidRPr="008C4222">
            <w:rPr>
              <w:rStyle w:val="PageNumber"/>
              <w:rFonts w:ascii="Arial" w:hAnsi="Arial" w:cs="Arial"/>
              <w:caps/>
            </w:rPr>
            <w:fldChar w:fldCharType="begin"/>
          </w:r>
          <w:r w:rsidRPr="008C4222">
            <w:rPr>
              <w:rStyle w:val="PageNumber"/>
              <w:rFonts w:ascii="Arial" w:hAnsi="Arial" w:cs="Arial"/>
              <w:caps/>
            </w:rPr>
            <w:instrText xml:space="preserve"> NUMPAGES </w:instrText>
          </w:r>
          <w:r w:rsidRPr="008C4222">
            <w:rPr>
              <w:rStyle w:val="PageNumber"/>
              <w:rFonts w:ascii="Arial" w:hAnsi="Arial" w:cs="Arial"/>
              <w:caps/>
            </w:rPr>
            <w:fldChar w:fldCharType="separate"/>
          </w:r>
          <w:r w:rsidR="00D515DB">
            <w:rPr>
              <w:rStyle w:val="PageNumber"/>
              <w:rFonts w:ascii="Arial" w:hAnsi="Arial" w:cs="Arial"/>
              <w:caps/>
              <w:noProof/>
            </w:rPr>
            <w:t>10</w:t>
          </w:r>
          <w:r w:rsidRPr="008C4222">
            <w:rPr>
              <w:rStyle w:val="PageNumber"/>
              <w:rFonts w:ascii="Arial" w:hAnsi="Arial" w:cs="Arial"/>
              <w:caps/>
            </w:rPr>
            <w:fldChar w:fldCharType="end"/>
          </w:r>
        </w:p>
      </w:tc>
    </w:tr>
  </w:tbl>
  <w:p w14:paraId="510D82A9" w14:textId="66F8A959" w:rsidR="00573DF7" w:rsidRPr="00923742" w:rsidRDefault="00573DF7" w:rsidP="00573DF7">
    <w:pPr>
      <w:rPr>
        <w:rFonts w:ascii="Arial" w:hAnsi="Arial" w:cs="Arial"/>
        <w:color w:val="808080" w:themeColor="background1" w:themeShade="80"/>
        <w:sz w:val="13"/>
        <w:szCs w:val="13"/>
      </w:rPr>
    </w:pPr>
    <w:r w:rsidRPr="00923742">
      <w:rPr>
        <w:rFonts w:ascii="Arial" w:hAnsi="Arial" w:cs="Arial"/>
        <w:color w:val="808080" w:themeColor="background1" w:themeShade="80"/>
        <w:sz w:val="13"/>
        <w:szCs w:val="13"/>
      </w:rPr>
      <w:t>Updated</w:t>
    </w:r>
    <w:r w:rsidR="00A9353C">
      <w:rPr>
        <w:rFonts w:ascii="Arial" w:hAnsi="Arial" w:cs="Arial"/>
        <w:color w:val="808080" w:themeColor="background1" w:themeShade="80"/>
        <w:sz w:val="13"/>
        <w:szCs w:val="13"/>
      </w:rPr>
      <w:t xml:space="preserve"> March 2023</w:t>
    </w:r>
  </w:p>
  <w:p w14:paraId="2D77D2A4" w14:textId="77777777" w:rsidR="006F7C02" w:rsidRDefault="006F7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F837" w14:textId="77777777" w:rsidR="00A139E1" w:rsidRDefault="00A139E1" w:rsidP="00507C6E">
      <w:r>
        <w:separator/>
      </w:r>
    </w:p>
    <w:p w14:paraId="20FC3511" w14:textId="77777777" w:rsidR="00A139E1" w:rsidRDefault="00A139E1"/>
  </w:footnote>
  <w:footnote w:type="continuationSeparator" w:id="0">
    <w:p w14:paraId="5A13171A" w14:textId="77777777" w:rsidR="00A139E1" w:rsidRDefault="00A139E1" w:rsidP="00507C6E">
      <w:r>
        <w:continuationSeparator/>
      </w:r>
    </w:p>
    <w:p w14:paraId="296A28E6" w14:textId="77777777" w:rsidR="00A139E1" w:rsidRDefault="00A13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3D6" w14:textId="15229D27" w:rsidR="009073FE" w:rsidRPr="00320F58" w:rsidRDefault="009073FE" w:rsidP="00D725B1">
    <w:pPr>
      <w:pStyle w:val="Header"/>
      <w:tabs>
        <w:tab w:val="clear" w:pos="4680"/>
      </w:tabs>
      <w:rPr>
        <w:rFonts w:ascii="Arial" w:hAnsi="Arial" w:cs="Arial"/>
        <w:lang w:eastAsia="x-none"/>
      </w:rPr>
    </w:pPr>
    <w:r w:rsidRPr="008C4222">
      <w:rPr>
        <w:rFonts w:ascii="Arial" w:hAnsi="Arial" w:cs="Arial"/>
        <w:bCs/>
        <w:color w:val="000000"/>
        <w:lang w:val="en-GB" w:eastAsia="x-none"/>
      </w:rPr>
      <w:t>SCHÖCK ISOKORB</w:t>
    </w:r>
    <w:r w:rsidRPr="008C4222">
      <w:rPr>
        <w:rFonts w:ascii="Arial" w:hAnsi="Arial" w:cs="Arial"/>
        <w:bCs/>
        <w:color w:val="000000"/>
        <w:vertAlign w:val="superscript"/>
        <w:lang w:val="en-GB" w:eastAsia="x-none"/>
      </w:rPr>
      <w:t>®</w:t>
    </w:r>
    <w:r w:rsidR="00301FFE">
      <w:rPr>
        <w:rFonts w:ascii="Arial" w:hAnsi="Arial" w:cs="Arial"/>
        <w:bCs/>
        <w:color w:val="000000"/>
        <w:vertAlign w:val="superscript"/>
        <w:lang w:val="en-GB" w:eastAsia="x-none"/>
      </w:rPr>
      <w:t xml:space="preserve"> </w:t>
    </w:r>
    <w:r w:rsidR="00301FFE">
      <w:rPr>
        <w:rFonts w:ascii="Arial" w:hAnsi="Arial" w:cs="Arial"/>
        <w:bCs/>
        <w:color w:val="000000"/>
        <w:lang w:val="en-GB" w:eastAsia="x-none"/>
      </w:rPr>
      <w:t>(USA)</w:t>
    </w:r>
    <w:r w:rsidRPr="008C4222">
      <w:rPr>
        <w:rFonts w:ascii="Arial" w:hAnsi="Arial" w:cs="Arial"/>
      </w:rPr>
      <w:tab/>
      <w:t xml:space="preserve">Section </w:t>
    </w:r>
    <w:r>
      <w:rPr>
        <w:rFonts w:ascii="Arial" w:hAnsi="Arial" w:cs="Arial"/>
        <w:lang w:eastAsia="x-none"/>
      </w:rPr>
      <w:t>03</w:t>
    </w:r>
    <w:r>
      <w:rPr>
        <w:rFonts w:ascii="Arial" w:hAnsi="Arial" w:cs="Arial"/>
      </w:rPr>
      <w:t xml:space="preserve"> </w:t>
    </w:r>
    <w:r>
      <w:rPr>
        <w:rFonts w:ascii="Arial" w:hAnsi="Arial" w:cs="Arial"/>
        <w:lang w:eastAsia="x-none"/>
      </w:rPr>
      <w:t>15</w:t>
    </w:r>
    <w:r>
      <w:rPr>
        <w:rFonts w:ascii="Arial" w:hAnsi="Arial" w:cs="Arial"/>
      </w:rPr>
      <w:t xml:space="preserve"> </w:t>
    </w:r>
    <w:r>
      <w:rPr>
        <w:rFonts w:ascii="Arial" w:hAnsi="Arial" w:cs="Arial"/>
        <w:lang w:eastAsia="x-none"/>
      </w:rPr>
      <w:t>11</w:t>
    </w:r>
  </w:p>
  <w:p w14:paraId="7C5A9C9D" w14:textId="77777777" w:rsidR="009073FE" w:rsidRDefault="009073FE" w:rsidP="00D725B1">
    <w:pPr>
      <w:pStyle w:val="Header"/>
      <w:tabs>
        <w:tab w:val="clear" w:pos="4680"/>
      </w:tabs>
      <w:rPr>
        <w:rFonts w:ascii="Arial" w:hAnsi="Arial" w:cs="Arial"/>
      </w:rPr>
    </w:pPr>
    <w:r>
      <w:rPr>
        <w:rFonts w:ascii="Arial" w:hAnsi="Arial" w:cs="Arial"/>
      </w:rPr>
      <w:t>MASTER SPECIFICATION</w:t>
    </w:r>
    <w:r>
      <w:rPr>
        <w:rFonts w:ascii="Arial" w:hAnsi="Arial" w:cs="Arial"/>
      </w:rPr>
      <w:tab/>
      <w:t>CONCRETE INSULATED CONNECTIONS</w:t>
    </w:r>
  </w:p>
  <w:p w14:paraId="3B372740" w14:textId="77777777" w:rsidR="009073FE" w:rsidRPr="005A1FC7" w:rsidRDefault="009073FE" w:rsidP="00D725B1">
    <w:pPr>
      <w:pStyle w:val="Header"/>
      <w:tabs>
        <w:tab w:val="clear" w:pos="4680"/>
      </w:tabs>
      <w:rPr>
        <w:rFonts w:ascii="Arial" w:hAnsi="Arial" w:cs="Arial"/>
      </w:rPr>
    </w:pPr>
    <w:r w:rsidRPr="008C4222">
      <w:rPr>
        <w:rFonts w:ascii="Arial" w:hAnsi="Arial" w:cs="Arial"/>
      </w:rPr>
      <w:tab/>
    </w:r>
  </w:p>
  <w:p w14:paraId="4DE99199" w14:textId="77777777" w:rsidR="009073FE" w:rsidRPr="008C4222" w:rsidRDefault="009073FE" w:rsidP="008C4222">
    <w:pPr>
      <w:pStyle w:val="HDR"/>
      <w:tabs>
        <w:tab w:val="clear" w:pos="4608"/>
      </w:tabs>
      <w:rPr>
        <w:rFonts w:ascii="Arial" w:hAnsi="Arial" w:cs="Arial"/>
        <w:sz w:val="20"/>
      </w:rPr>
    </w:pPr>
  </w:p>
  <w:p w14:paraId="14145527" w14:textId="77777777" w:rsidR="006F7C02" w:rsidRDefault="006F7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3E99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A034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B467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802A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33A80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B4A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267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A2A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8BA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681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FD20B62"/>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5076"/>
        </w:tabs>
        <w:ind w:left="5076" w:hanging="576"/>
      </w:pPr>
      <w:rPr>
        <w:rFonts w:ascii="Arial" w:hAnsi="Arial" w:cs="Arial" w:hint="default"/>
        <w:sz w:val="20"/>
        <w:szCs w:val="20"/>
      </w:r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1" w15:restartNumberingAfterBreak="0">
    <w:nsid w:val="102D475A"/>
    <w:multiLevelType w:val="singleLevel"/>
    <w:tmpl w:val="FAECD27C"/>
    <w:lvl w:ilvl="0">
      <w:start w:val="1"/>
      <w:numFmt w:val="upperLetter"/>
      <w:lvlText w:val="%1."/>
      <w:lvlJc w:val="left"/>
      <w:pPr>
        <w:tabs>
          <w:tab w:val="num" w:pos="720"/>
        </w:tabs>
        <w:ind w:left="720" w:hanging="720"/>
      </w:pPr>
      <w:rPr>
        <w:rFonts w:cs="Times New Roman" w:hint="default"/>
      </w:rPr>
    </w:lvl>
  </w:abstractNum>
  <w:abstractNum w:abstractNumId="12" w15:restartNumberingAfterBreak="0">
    <w:nsid w:val="30823425"/>
    <w:multiLevelType w:val="multilevel"/>
    <w:tmpl w:val="7F8E0C88"/>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sz w:val="20"/>
        <w:szCs w:val="20"/>
      </w:rPr>
    </w:lvl>
    <w:lvl w:ilvl="4">
      <w:start w:val="1"/>
      <w:numFmt w:val="decimal"/>
      <w:pStyle w:val="Heading5"/>
      <w:lvlText w:val=".%5"/>
      <w:lvlJc w:val="left"/>
      <w:pPr>
        <w:tabs>
          <w:tab w:val="num" w:pos="2880"/>
        </w:tabs>
        <w:ind w:left="2880" w:hanging="720"/>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cs="Times New Roman" w:hint="default"/>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abstractNum w:abstractNumId="13" w15:restartNumberingAfterBreak="0">
    <w:nsid w:val="30BB35CA"/>
    <w:multiLevelType w:val="hybridMultilevel"/>
    <w:tmpl w:val="292E548A"/>
    <w:lvl w:ilvl="0" w:tplc="58B822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16cid:durableId="134614127">
    <w:abstractNumId w:val="10"/>
  </w:num>
  <w:num w:numId="2" w16cid:durableId="576667627">
    <w:abstractNumId w:val="12"/>
  </w:num>
  <w:num w:numId="3" w16cid:durableId="122926319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2292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776168">
    <w:abstractNumId w:val="10"/>
  </w:num>
  <w:num w:numId="6" w16cid:durableId="534654786">
    <w:abstractNumId w:val="10"/>
  </w:num>
  <w:num w:numId="7" w16cid:durableId="31074582">
    <w:abstractNumId w:val="10"/>
  </w:num>
  <w:num w:numId="8" w16cid:durableId="2009551818">
    <w:abstractNumId w:val="10"/>
  </w:num>
  <w:num w:numId="9" w16cid:durableId="1935505968">
    <w:abstractNumId w:val="10"/>
  </w:num>
  <w:num w:numId="10" w16cid:durableId="298417857">
    <w:abstractNumId w:val="10"/>
  </w:num>
  <w:num w:numId="11" w16cid:durableId="619604169">
    <w:abstractNumId w:val="10"/>
  </w:num>
  <w:num w:numId="12" w16cid:durableId="1044331774">
    <w:abstractNumId w:val="11"/>
  </w:num>
  <w:num w:numId="13" w16cid:durableId="1261721457">
    <w:abstractNumId w:val="13"/>
  </w:num>
  <w:num w:numId="14" w16cid:durableId="14551843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911352">
    <w:abstractNumId w:val="9"/>
  </w:num>
  <w:num w:numId="16" w16cid:durableId="1906136405">
    <w:abstractNumId w:val="7"/>
  </w:num>
  <w:num w:numId="17" w16cid:durableId="1740399850">
    <w:abstractNumId w:val="6"/>
  </w:num>
  <w:num w:numId="18" w16cid:durableId="1668555204">
    <w:abstractNumId w:val="5"/>
  </w:num>
  <w:num w:numId="19" w16cid:durableId="665519960">
    <w:abstractNumId w:val="4"/>
  </w:num>
  <w:num w:numId="20" w16cid:durableId="1067071371">
    <w:abstractNumId w:val="8"/>
  </w:num>
  <w:num w:numId="21" w16cid:durableId="1107696736">
    <w:abstractNumId w:val="3"/>
  </w:num>
  <w:num w:numId="22" w16cid:durableId="1321350789">
    <w:abstractNumId w:val="2"/>
  </w:num>
  <w:num w:numId="23" w16cid:durableId="165176995">
    <w:abstractNumId w:val="1"/>
  </w:num>
  <w:num w:numId="24" w16cid:durableId="316231799">
    <w:abstractNumId w:val="0"/>
  </w:num>
  <w:num w:numId="25" w16cid:durableId="97729518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96536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883647">
    <w:abstractNumId w:val="14"/>
  </w:num>
  <w:num w:numId="28" w16cid:durableId="62485149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034100"/>
    <w:docVar w:name="MF95" w:val="01000"/>
    <w:docVar w:name="MFOrigin" w:val="MF04"/>
    <w:docVar w:name="SectionID" w:val="89"/>
    <w:docVar w:name="Version" w:val="2446"/>
  </w:docVars>
  <w:rsids>
    <w:rsidRoot w:val="0009169F"/>
    <w:rsid w:val="000007D3"/>
    <w:rsid w:val="00001836"/>
    <w:rsid w:val="0001666C"/>
    <w:rsid w:val="000212EF"/>
    <w:rsid w:val="000408FC"/>
    <w:rsid w:val="00046A70"/>
    <w:rsid w:val="0004718D"/>
    <w:rsid w:val="00053286"/>
    <w:rsid w:val="000608D8"/>
    <w:rsid w:val="0006539E"/>
    <w:rsid w:val="00067B2D"/>
    <w:rsid w:val="00075646"/>
    <w:rsid w:val="000771FD"/>
    <w:rsid w:val="00084069"/>
    <w:rsid w:val="0008487E"/>
    <w:rsid w:val="0009169F"/>
    <w:rsid w:val="000977FE"/>
    <w:rsid w:val="000A77F1"/>
    <w:rsid w:val="000B0EF7"/>
    <w:rsid w:val="000B1036"/>
    <w:rsid w:val="000B4CA2"/>
    <w:rsid w:val="000B6DB8"/>
    <w:rsid w:val="000C26B2"/>
    <w:rsid w:val="000C6884"/>
    <w:rsid w:val="000D0185"/>
    <w:rsid w:val="000D3859"/>
    <w:rsid w:val="000D4ACA"/>
    <w:rsid w:val="000D4BC3"/>
    <w:rsid w:val="000E1F5C"/>
    <w:rsid w:val="000E54C6"/>
    <w:rsid w:val="000E7E71"/>
    <w:rsid w:val="000F27C5"/>
    <w:rsid w:val="000F383F"/>
    <w:rsid w:val="0010521F"/>
    <w:rsid w:val="001061F8"/>
    <w:rsid w:val="00106BA3"/>
    <w:rsid w:val="00107579"/>
    <w:rsid w:val="00111769"/>
    <w:rsid w:val="00113FEF"/>
    <w:rsid w:val="001266BD"/>
    <w:rsid w:val="00130C67"/>
    <w:rsid w:val="0013740E"/>
    <w:rsid w:val="001465D0"/>
    <w:rsid w:val="00150E36"/>
    <w:rsid w:val="00152CC1"/>
    <w:rsid w:val="00152FC5"/>
    <w:rsid w:val="0015354C"/>
    <w:rsid w:val="00155176"/>
    <w:rsid w:val="00157D88"/>
    <w:rsid w:val="00173391"/>
    <w:rsid w:val="001746BF"/>
    <w:rsid w:val="001864FE"/>
    <w:rsid w:val="00186B47"/>
    <w:rsid w:val="001933D6"/>
    <w:rsid w:val="00197CBF"/>
    <w:rsid w:val="001A10AC"/>
    <w:rsid w:val="001A3197"/>
    <w:rsid w:val="001A3860"/>
    <w:rsid w:val="001A4F67"/>
    <w:rsid w:val="001B16C2"/>
    <w:rsid w:val="001B31DA"/>
    <w:rsid w:val="001B55EA"/>
    <w:rsid w:val="001C1482"/>
    <w:rsid w:val="001C2A84"/>
    <w:rsid w:val="001C502E"/>
    <w:rsid w:val="001C66A6"/>
    <w:rsid w:val="001D1845"/>
    <w:rsid w:val="001D6C9B"/>
    <w:rsid w:val="001E4C99"/>
    <w:rsid w:val="001E6B2D"/>
    <w:rsid w:val="001F358E"/>
    <w:rsid w:val="001F456F"/>
    <w:rsid w:val="001F59CB"/>
    <w:rsid w:val="002021BA"/>
    <w:rsid w:val="002100C9"/>
    <w:rsid w:val="0021570F"/>
    <w:rsid w:val="00217959"/>
    <w:rsid w:val="00223F79"/>
    <w:rsid w:val="00231F3B"/>
    <w:rsid w:val="00233DF5"/>
    <w:rsid w:val="002369F4"/>
    <w:rsid w:val="0024066A"/>
    <w:rsid w:val="00240C83"/>
    <w:rsid w:val="00241B50"/>
    <w:rsid w:val="002507FD"/>
    <w:rsid w:val="0025385D"/>
    <w:rsid w:val="002542A4"/>
    <w:rsid w:val="002560D0"/>
    <w:rsid w:val="00257D56"/>
    <w:rsid w:val="002616E2"/>
    <w:rsid w:val="00261C18"/>
    <w:rsid w:val="00267160"/>
    <w:rsid w:val="00271036"/>
    <w:rsid w:val="0027107D"/>
    <w:rsid w:val="002739CB"/>
    <w:rsid w:val="00274FF3"/>
    <w:rsid w:val="002814B7"/>
    <w:rsid w:val="00293215"/>
    <w:rsid w:val="002A1981"/>
    <w:rsid w:val="002A1A8B"/>
    <w:rsid w:val="002B1A4E"/>
    <w:rsid w:val="002B5EBE"/>
    <w:rsid w:val="002B6873"/>
    <w:rsid w:val="002B7FB8"/>
    <w:rsid w:val="002C48A9"/>
    <w:rsid w:val="002C6F17"/>
    <w:rsid w:val="002D070A"/>
    <w:rsid w:val="002D7141"/>
    <w:rsid w:val="002D7B63"/>
    <w:rsid w:val="002E091E"/>
    <w:rsid w:val="002E13B5"/>
    <w:rsid w:val="002E23C3"/>
    <w:rsid w:val="002E6DBC"/>
    <w:rsid w:val="00301E1F"/>
    <w:rsid w:val="00301FFE"/>
    <w:rsid w:val="00304D47"/>
    <w:rsid w:val="00305CD0"/>
    <w:rsid w:val="003073E5"/>
    <w:rsid w:val="00310A31"/>
    <w:rsid w:val="0032068C"/>
    <w:rsid w:val="00320F58"/>
    <w:rsid w:val="003224CF"/>
    <w:rsid w:val="00325707"/>
    <w:rsid w:val="0033798E"/>
    <w:rsid w:val="003452D2"/>
    <w:rsid w:val="00351DD7"/>
    <w:rsid w:val="003562DF"/>
    <w:rsid w:val="00362F9A"/>
    <w:rsid w:val="00365177"/>
    <w:rsid w:val="00370669"/>
    <w:rsid w:val="00370800"/>
    <w:rsid w:val="003735BC"/>
    <w:rsid w:val="00375ACF"/>
    <w:rsid w:val="003807DF"/>
    <w:rsid w:val="00385531"/>
    <w:rsid w:val="00387BC1"/>
    <w:rsid w:val="00387E8E"/>
    <w:rsid w:val="00390614"/>
    <w:rsid w:val="0039472D"/>
    <w:rsid w:val="003A0732"/>
    <w:rsid w:val="003A1E14"/>
    <w:rsid w:val="003A5623"/>
    <w:rsid w:val="003A5DA7"/>
    <w:rsid w:val="003A6562"/>
    <w:rsid w:val="003B07B0"/>
    <w:rsid w:val="003B0FA3"/>
    <w:rsid w:val="003B2DF4"/>
    <w:rsid w:val="003B2FA1"/>
    <w:rsid w:val="003B6A7A"/>
    <w:rsid w:val="003C44D3"/>
    <w:rsid w:val="003D1566"/>
    <w:rsid w:val="003E40B4"/>
    <w:rsid w:val="003F4723"/>
    <w:rsid w:val="003F690F"/>
    <w:rsid w:val="00403331"/>
    <w:rsid w:val="00411A16"/>
    <w:rsid w:val="004121BA"/>
    <w:rsid w:val="00416AFD"/>
    <w:rsid w:val="00421E36"/>
    <w:rsid w:val="0042382C"/>
    <w:rsid w:val="0042497E"/>
    <w:rsid w:val="00437E69"/>
    <w:rsid w:val="00440263"/>
    <w:rsid w:val="0046348D"/>
    <w:rsid w:val="00472041"/>
    <w:rsid w:val="004750C8"/>
    <w:rsid w:val="004761AA"/>
    <w:rsid w:val="00487AEC"/>
    <w:rsid w:val="00490D99"/>
    <w:rsid w:val="00491686"/>
    <w:rsid w:val="004917AB"/>
    <w:rsid w:val="00492248"/>
    <w:rsid w:val="00496AD1"/>
    <w:rsid w:val="004A1C28"/>
    <w:rsid w:val="004A5566"/>
    <w:rsid w:val="004C57AC"/>
    <w:rsid w:val="004D7803"/>
    <w:rsid w:val="004E574D"/>
    <w:rsid w:val="004F01A4"/>
    <w:rsid w:val="004F3E7E"/>
    <w:rsid w:val="005018E3"/>
    <w:rsid w:val="00507C6E"/>
    <w:rsid w:val="0051015F"/>
    <w:rsid w:val="00510D02"/>
    <w:rsid w:val="0051225D"/>
    <w:rsid w:val="005139DC"/>
    <w:rsid w:val="005160DE"/>
    <w:rsid w:val="00516CD5"/>
    <w:rsid w:val="005204F6"/>
    <w:rsid w:val="0052598B"/>
    <w:rsid w:val="005278FD"/>
    <w:rsid w:val="00544FE1"/>
    <w:rsid w:val="00550934"/>
    <w:rsid w:val="00550D19"/>
    <w:rsid w:val="00555340"/>
    <w:rsid w:val="00565D8C"/>
    <w:rsid w:val="00567003"/>
    <w:rsid w:val="00573DF7"/>
    <w:rsid w:val="005765B0"/>
    <w:rsid w:val="00581D24"/>
    <w:rsid w:val="005823C3"/>
    <w:rsid w:val="00591503"/>
    <w:rsid w:val="00593A86"/>
    <w:rsid w:val="005953D5"/>
    <w:rsid w:val="00597B7E"/>
    <w:rsid w:val="005A1FC7"/>
    <w:rsid w:val="005A20E7"/>
    <w:rsid w:val="005A2F93"/>
    <w:rsid w:val="005B02D9"/>
    <w:rsid w:val="005B357C"/>
    <w:rsid w:val="005B59F5"/>
    <w:rsid w:val="005B6515"/>
    <w:rsid w:val="005C1482"/>
    <w:rsid w:val="005C661D"/>
    <w:rsid w:val="005D10BB"/>
    <w:rsid w:val="005E7A30"/>
    <w:rsid w:val="005F0F0D"/>
    <w:rsid w:val="005F47D1"/>
    <w:rsid w:val="00600A51"/>
    <w:rsid w:val="006109D8"/>
    <w:rsid w:val="006124D3"/>
    <w:rsid w:val="00613A85"/>
    <w:rsid w:val="0062279B"/>
    <w:rsid w:val="00624A46"/>
    <w:rsid w:val="00633D37"/>
    <w:rsid w:val="00636943"/>
    <w:rsid w:val="00641114"/>
    <w:rsid w:val="006414C1"/>
    <w:rsid w:val="00653817"/>
    <w:rsid w:val="006625A7"/>
    <w:rsid w:val="00673023"/>
    <w:rsid w:val="00675BC4"/>
    <w:rsid w:val="00690E07"/>
    <w:rsid w:val="006B287E"/>
    <w:rsid w:val="006B3171"/>
    <w:rsid w:val="006B557D"/>
    <w:rsid w:val="006C20CF"/>
    <w:rsid w:val="006F1A78"/>
    <w:rsid w:val="006F3C5F"/>
    <w:rsid w:val="006F6863"/>
    <w:rsid w:val="006F7C02"/>
    <w:rsid w:val="0070191C"/>
    <w:rsid w:val="00702D22"/>
    <w:rsid w:val="00703199"/>
    <w:rsid w:val="007034D1"/>
    <w:rsid w:val="00705264"/>
    <w:rsid w:val="00712FA3"/>
    <w:rsid w:val="00713B00"/>
    <w:rsid w:val="00732402"/>
    <w:rsid w:val="00733264"/>
    <w:rsid w:val="007340A8"/>
    <w:rsid w:val="00734F06"/>
    <w:rsid w:val="00741841"/>
    <w:rsid w:val="007505F0"/>
    <w:rsid w:val="0075279E"/>
    <w:rsid w:val="00757414"/>
    <w:rsid w:val="00763017"/>
    <w:rsid w:val="00767EB8"/>
    <w:rsid w:val="0077710F"/>
    <w:rsid w:val="00777892"/>
    <w:rsid w:val="00786DE7"/>
    <w:rsid w:val="00792355"/>
    <w:rsid w:val="007B2408"/>
    <w:rsid w:val="007B37AD"/>
    <w:rsid w:val="007B4BBD"/>
    <w:rsid w:val="007B6842"/>
    <w:rsid w:val="007C14AC"/>
    <w:rsid w:val="007C269D"/>
    <w:rsid w:val="007C2EF2"/>
    <w:rsid w:val="007C6ED9"/>
    <w:rsid w:val="007D112B"/>
    <w:rsid w:val="007D2001"/>
    <w:rsid w:val="007D30B2"/>
    <w:rsid w:val="007E10BA"/>
    <w:rsid w:val="007E2577"/>
    <w:rsid w:val="007E442C"/>
    <w:rsid w:val="007E5035"/>
    <w:rsid w:val="007F4FF4"/>
    <w:rsid w:val="007F570C"/>
    <w:rsid w:val="007F6621"/>
    <w:rsid w:val="007F7D10"/>
    <w:rsid w:val="007F7F77"/>
    <w:rsid w:val="00805C01"/>
    <w:rsid w:val="0080712D"/>
    <w:rsid w:val="008144CA"/>
    <w:rsid w:val="00832991"/>
    <w:rsid w:val="00837588"/>
    <w:rsid w:val="00844993"/>
    <w:rsid w:val="0084615B"/>
    <w:rsid w:val="00847CF9"/>
    <w:rsid w:val="00850762"/>
    <w:rsid w:val="00863426"/>
    <w:rsid w:val="0087529A"/>
    <w:rsid w:val="00875F09"/>
    <w:rsid w:val="00877541"/>
    <w:rsid w:val="00877B8D"/>
    <w:rsid w:val="00884842"/>
    <w:rsid w:val="00890B02"/>
    <w:rsid w:val="008A3D1D"/>
    <w:rsid w:val="008B47BB"/>
    <w:rsid w:val="008B5160"/>
    <w:rsid w:val="008C3225"/>
    <w:rsid w:val="008C3CF4"/>
    <w:rsid w:val="008C4222"/>
    <w:rsid w:val="008D41B4"/>
    <w:rsid w:val="008E4123"/>
    <w:rsid w:val="008E490D"/>
    <w:rsid w:val="008E706A"/>
    <w:rsid w:val="008F19C9"/>
    <w:rsid w:val="008F36ED"/>
    <w:rsid w:val="00901AB7"/>
    <w:rsid w:val="009022BD"/>
    <w:rsid w:val="0090711F"/>
    <w:rsid w:val="009073FE"/>
    <w:rsid w:val="009116AD"/>
    <w:rsid w:val="0092749D"/>
    <w:rsid w:val="00931C79"/>
    <w:rsid w:val="00944F60"/>
    <w:rsid w:val="00946075"/>
    <w:rsid w:val="00947B8D"/>
    <w:rsid w:val="00950B32"/>
    <w:rsid w:val="009532AD"/>
    <w:rsid w:val="0095734F"/>
    <w:rsid w:val="009742F8"/>
    <w:rsid w:val="0097701F"/>
    <w:rsid w:val="00981199"/>
    <w:rsid w:val="00984917"/>
    <w:rsid w:val="00984AB9"/>
    <w:rsid w:val="009A3B3F"/>
    <w:rsid w:val="009B2556"/>
    <w:rsid w:val="009B3602"/>
    <w:rsid w:val="009C00D5"/>
    <w:rsid w:val="009C3124"/>
    <w:rsid w:val="009C4881"/>
    <w:rsid w:val="009D5D5E"/>
    <w:rsid w:val="009E142A"/>
    <w:rsid w:val="009E50E3"/>
    <w:rsid w:val="009E7278"/>
    <w:rsid w:val="009F4620"/>
    <w:rsid w:val="009F5F21"/>
    <w:rsid w:val="009F7B55"/>
    <w:rsid w:val="00A03AB8"/>
    <w:rsid w:val="00A139E1"/>
    <w:rsid w:val="00A1464C"/>
    <w:rsid w:val="00A41F7B"/>
    <w:rsid w:val="00A425EC"/>
    <w:rsid w:val="00A45EBF"/>
    <w:rsid w:val="00A545F9"/>
    <w:rsid w:val="00A56CD7"/>
    <w:rsid w:val="00A6126A"/>
    <w:rsid w:val="00A81211"/>
    <w:rsid w:val="00A9081C"/>
    <w:rsid w:val="00A921C8"/>
    <w:rsid w:val="00A9353C"/>
    <w:rsid w:val="00A94919"/>
    <w:rsid w:val="00A96311"/>
    <w:rsid w:val="00AA2442"/>
    <w:rsid w:val="00AB46AC"/>
    <w:rsid w:val="00AB5B8F"/>
    <w:rsid w:val="00AC53DC"/>
    <w:rsid w:val="00AD442E"/>
    <w:rsid w:val="00AD6EC1"/>
    <w:rsid w:val="00AE6E09"/>
    <w:rsid w:val="00AF1251"/>
    <w:rsid w:val="00AF3D8E"/>
    <w:rsid w:val="00B00C40"/>
    <w:rsid w:val="00B00EED"/>
    <w:rsid w:val="00B02D91"/>
    <w:rsid w:val="00B06144"/>
    <w:rsid w:val="00B07F2B"/>
    <w:rsid w:val="00B13C87"/>
    <w:rsid w:val="00B14B03"/>
    <w:rsid w:val="00B26645"/>
    <w:rsid w:val="00B3197F"/>
    <w:rsid w:val="00B3202F"/>
    <w:rsid w:val="00B51E3A"/>
    <w:rsid w:val="00B544B1"/>
    <w:rsid w:val="00B55A9B"/>
    <w:rsid w:val="00B57A4A"/>
    <w:rsid w:val="00B60F0B"/>
    <w:rsid w:val="00B6407A"/>
    <w:rsid w:val="00B653D6"/>
    <w:rsid w:val="00B6567A"/>
    <w:rsid w:val="00B70824"/>
    <w:rsid w:val="00B75166"/>
    <w:rsid w:val="00B82DE5"/>
    <w:rsid w:val="00B8620B"/>
    <w:rsid w:val="00B94F4E"/>
    <w:rsid w:val="00B9520B"/>
    <w:rsid w:val="00B95D4E"/>
    <w:rsid w:val="00B96E16"/>
    <w:rsid w:val="00BA2B0C"/>
    <w:rsid w:val="00BC48B3"/>
    <w:rsid w:val="00BC6B6C"/>
    <w:rsid w:val="00BD053A"/>
    <w:rsid w:val="00BD48A0"/>
    <w:rsid w:val="00BD75D4"/>
    <w:rsid w:val="00BE1286"/>
    <w:rsid w:val="00BE6965"/>
    <w:rsid w:val="00BF0F94"/>
    <w:rsid w:val="00BF1BF9"/>
    <w:rsid w:val="00BF2C86"/>
    <w:rsid w:val="00BF3BF9"/>
    <w:rsid w:val="00C127B3"/>
    <w:rsid w:val="00C14EFC"/>
    <w:rsid w:val="00C157BC"/>
    <w:rsid w:val="00C23387"/>
    <w:rsid w:val="00C24907"/>
    <w:rsid w:val="00C36330"/>
    <w:rsid w:val="00C460FD"/>
    <w:rsid w:val="00C473C2"/>
    <w:rsid w:val="00C5126C"/>
    <w:rsid w:val="00C60FE8"/>
    <w:rsid w:val="00C65A0B"/>
    <w:rsid w:val="00C77229"/>
    <w:rsid w:val="00C7739E"/>
    <w:rsid w:val="00C774C3"/>
    <w:rsid w:val="00C81CBC"/>
    <w:rsid w:val="00C81CD0"/>
    <w:rsid w:val="00C8602B"/>
    <w:rsid w:val="00C91AAB"/>
    <w:rsid w:val="00C97D32"/>
    <w:rsid w:val="00CA3CB9"/>
    <w:rsid w:val="00CA730B"/>
    <w:rsid w:val="00CB1AAA"/>
    <w:rsid w:val="00CB2887"/>
    <w:rsid w:val="00CB35B8"/>
    <w:rsid w:val="00CB7372"/>
    <w:rsid w:val="00CC2B05"/>
    <w:rsid w:val="00CC2B7B"/>
    <w:rsid w:val="00CC376B"/>
    <w:rsid w:val="00CC59FC"/>
    <w:rsid w:val="00CD7156"/>
    <w:rsid w:val="00CE6B97"/>
    <w:rsid w:val="00CE6FFE"/>
    <w:rsid w:val="00CF1BDA"/>
    <w:rsid w:val="00CF2260"/>
    <w:rsid w:val="00CF45FF"/>
    <w:rsid w:val="00CF68E2"/>
    <w:rsid w:val="00D03079"/>
    <w:rsid w:val="00D12492"/>
    <w:rsid w:val="00D1671A"/>
    <w:rsid w:val="00D17DF8"/>
    <w:rsid w:val="00D248BE"/>
    <w:rsid w:val="00D25FAB"/>
    <w:rsid w:val="00D2620E"/>
    <w:rsid w:val="00D306CB"/>
    <w:rsid w:val="00D37E3E"/>
    <w:rsid w:val="00D40731"/>
    <w:rsid w:val="00D44EDD"/>
    <w:rsid w:val="00D515DB"/>
    <w:rsid w:val="00D57E8C"/>
    <w:rsid w:val="00D63BA3"/>
    <w:rsid w:val="00D725B1"/>
    <w:rsid w:val="00D72CEE"/>
    <w:rsid w:val="00D7448E"/>
    <w:rsid w:val="00D81A32"/>
    <w:rsid w:val="00D86BF5"/>
    <w:rsid w:val="00D87D44"/>
    <w:rsid w:val="00D956CB"/>
    <w:rsid w:val="00D963C6"/>
    <w:rsid w:val="00D964D7"/>
    <w:rsid w:val="00DA4524"/>
    <w:rsid w:val="00DB03DB"/>
    <w:rsid w:val="00DB727D"/>
    <w:rsid w:val="00DC2967"/>
    <w:rsid w:val="00DC2F6A"/>
    <w:rsid w:val="00DD2A5F"/>
    <w:rsid w:val="00DD62CA"/>
    <w:rsid w:val="00DE14ED"/>
    <w:rsid w:val="00DE53B8"/>
    <w:rsid w:val="00DF05A1"/>
    <w:rsid w:val="00DF1F87"/>
    <w:rsid w:val="00E15954"/>
    <w:rsid w:val="00E16662"/>
    <w:rsid w:val="00E24984"/>
    <w:rsid w:val="00E24EA9"/>
    <w:rsid w:val="00E27424"/>
    <w:rsid w:val="00E43781"/>
    <w:rsid w:val="00E44253"/>
    <w:rsid w:val="00E52FFE"/>
    <w:rsid w:val="00E62D7C"/>
    <w:rsid w:val="00E71532"/>
    <w:rsid w:val="00E76D90"/>
    <w:rsid w:val="00E84333"/>
    <w:rsid w:val="00E85D75"/>
    <w:rsid w:val="00E90E64"/>
    <w:rsid w:val="00E940B8"/>
    <w:rsid w:val="00EA7CF7"/>
    <w:rsid w:val="00EB026F"/>
    <w:rsid w:val="00ED4D70"/>
    <w:rsid w:val="00EE4782"/>
    <w:rsid w:val="00EF27BA"/>
    <w:rsid w:val="00EF3650"/>
    <w:rsid w:val="00F05B27"/>
    <w:rsid w:val="00F0632C"/>
    <w:rsid w:val="00F06C0F"/>
    <w:rsid w:val="00F07B25"/>
    <w:rsid w:val="00F1474A"/>
    <w:rsid w:val="00F15F58"/>
    <w:rsid w:val="00F165C3"/>
    <w:rsid w:val="00F179AB"/>
    <w:rsid w:val="00F17ECF"/>
    <w:rsid w:val="00F21B9B"/>
    <w:rsid w:val="00F247AC"/>
    <w:rsid w:val="00F3523A"/>
    <w:rsid w:val="00F3645D"/>
    <w:rsid w:val="00F43692"/>
    <w:rsid w:val="00F50484"/>
    <w:rsid w:val="00F556BF"/>
    <w:rsid w:val="00F633C0"/>
    <w:rsid w:val="00F64E46"/>
    <w:rsid w:val="00F70D14"/>
    <w:rsid w:val="00F71947"/>
    <w:rsid w:val="00F71EC2"/>
    <w:rsid w:val="00F75844"/>
    <w:rsid w:val="00F83521"/>
    <w:rsid w:val="00F84E25"/>
    <w:rsid w:val="00F944E4"/>
    <w:rsid w:val="00F94FC1"/>
    <w:rsid w:val="00FA0346"/>
    <w:rsid w:val="00FA307E"/>
    <w:rsid w:val="00FA7722"/>
    <w:rsid w:val="00FB2B15"/>
    <w:rsid w:val="00FB2B3B"/>
    <w:rsid w:val="00FB44F2"/>
    <w:rsid w:val="00FC1F0A"/>
    <w:rsid w:val="00FC237E"/>
    <w:rsid w:val="00FC598E"/>
    <w:rsid w:val="00FE09E0"/>
    <w:rsid w:val="00FE4BE8"/>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15AFE"/>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44F60"/>
    <w:rPr>
      <w:sz w:val="22"/>
      <w:lang w:val="en-US" w:eastAsia="en-US"/>
    </w:rPr>
  </w:style>
  <w:style w:type="paragraph" w:styleId="Heading1">
    <w:name w:val="heading 1"/>
    <w:basedOn w:val="Normal"/>
    <w:next w:val="Heading2"/>
    <w:link w:val="Heading1Char"/>
    <w:uiPriority w:val="9"/>
    <w:qFormat/>
    <w:locked/>
    <w:rsid w:val="008C4222"/>
    <w:pPr>
      <w:keepNext/>
      <w:numPr>
        <w:numId w:val="2"/>
      </w:numPr>
      <w:spacing w:before="480"/>
      <w:outlineLvl w:val="0"/>
    </w:pPr>
    <w:rPr>
      <w:b/>
    </w:rPr>
  </w:style>
  <w:style w:type="paragraph" w:styleId="Heading2">
    <w:name w:val="heading 2"/>
    <w:basedOn w:val="Normal"/>
    <w:next w:val="Heading3"/>
    <w:link w:val="Heading2Char"/>
    <w:uiPriority w:val="9"/>
    <w:qFormat/>
    <w:locked/>
    <w:rsid w:val="008C4222"/>
    <w:pPr>
      <w:keepNext/>
      <w:numPr>
        <w:ilvl w:val="1"/>
        <w:numId w:val="2"/>
      </w:numPr>
      <w:spacing w:before="240"/>
      <w:outlineLvl w:val="1"/>
    </w:pPr>
    <w:rPr>
      <w:b/>
    </w:rPr>
  </w:style>
  <w:style w:type="paragraph" w:styleId="Heading3">
    <w:name w:val="heading 3"/>
    <w:basedOn w:val="Normal"/>
    <w:link w:val="Heading3Char"/>
    <w:uiPriority w:val="9"/>
    <w:qFormat/>
    <w:locked/>
    <w:rsid w:val="008C4222"/>
    <w:pPr>
      <w:numPr>
        <w:ilvl w:val="2"/>
        <w:numId w:val="2"/>
      </w:numPr>
      <w:spacing w:before="120" w:after="120"/>
      <w:outlineLvl w:val="2"/>
    </w:pPr>
  </w:style>
  <w:style w:type="paragraph" w:styleId="Heading4">
    <w:name w:val="heading 4"/>
    <w:basedOn w:val="Normal"/>
    <w:link w:val="Heading4Char"/>
    <w:uiPriority w:val="9"/>
    <w:qFormat/>
    <w:locked/>
    <w:rsid w:val="008C4222"/>
    <w:pPr>
      <w:numPr>
        <w:ilvl w:val="3"/>
        <w:numId w:val="2"/>
      </w:numPr>
      <w:spacing w:before="60"/>
      <w:outlineLvl w:val="3"/>
    </w:pPr>
  </w:style>
  <w:style w:type="paragraph" w:styleId="Heading5">
    <w:name w:val="heading 5"/>
    <w:basedOn w:val="Normal"/>
    <w:link w:val="Heading5Char"/>
    <w:uiPriority w:val="9"/>
    <w:qFormat/>
    <w:locked/>
    <w:rsid w:val="008C4222"/>
    <w:pPr>
      <w:numPr>
        <w:ilvl w:val="4"/>
        <w:numId w:val="2"/>
      </w:numPr>
      <w:spacing w:before="60"/>
      <w:outlineLvl w:val="4"/>
    </w:pPr>
  </w:style>
  <w:style w:type="paragraph" w:styleId="Heading6">
    <w:name w:val="heading 6"/>
    <w:basedOn w:val="Normal"/>
    <w:link w:val="Heading6Char"/>
    <w:uiPriority w:val="9"/>
    <w:qFormat/>
    <w:locked/>
    <w:rsid w:val="008C4222"/>
    <w:pPr>
      <w:numPr>
        <w:ilvl w:val="5"/>
        <w:numId w:val="2"/>
      </w:numPr>
      <w:spacing w:before="60"/>
      <w:outlineLvl w:val="5"/>
    </w:pPr>
  </w:style>
  <w:style w:type="paragraph" w:styleId="Heading7">
    <w:name w:val="heading 7"/>
    <w:basedOn w:val="Normal"/>
    <w:link w:val="Heading7Char"/>
    <w:uiPriority w:val="9"/>
    <w:qFormat/>
    <w:locked/>
    <w:rsid w:val="008C4222"/>
    <w:pPr>
      <w:numPr>
        <w:ilvl w:val="6"/>
        <w:numId w:val="2"/>
      </w:numPr>
      <w:spacing w:before="60"/>
      <w:outlineLvl w:val="6"/>
    </w:pPr>
  </w:style>
  <w:style w:type="paragraph" w:styleId="Heading8">
    <w:name w:val="heading 8"/>
    <w:basedOn w:val="Normal"/>
    <w:link w:val="Heading8Char"/>
    <w:uiPriority w:val="9"/>
    <w:qFormat/>
    <w:locked/>
    <w:rsid w:val="008C4222"/>
    <w:pPr>
      <w:numPr>
        <w:ilvl w:val="7"/>
        <w:numId w:val="2"/>
      </w:numPr>
      <w:spacing w:before="60"/>
      <w:outlineLvl w:val="7"/>
    </w:pPr>
  </w:style>
  <w:style w:type="paragraph" w:styleId="Heading9">
    <w:name w:val="heading 9"/>
    <w:basedOn w:val="Normal"/>
    <w:link w:val="Heading9Char"/>
    <w:uiPriority w:val="9"/>
    <w:qFormat/>
    <w:locked/>
    <w:rsid w:val="008C4222"/>
    <w:pPr>
      <w:numPr>
        <w:ilvl w:val="8"/>
        <w:numId w:val="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4222"/>
    <w:rPr>
      <w:rFonts w:cs="Times New Roman"/>
      <w:b/>
      <w:sz w:val="22"/>
      <w:lang w:val="x-none" w:eastAsia="en-US"/>
    </w:rPr>
  </w:style>
  <w:style w:type="character" w:customStyle="1" w:styleId="Heading2Char">
    <w:name w:val="Heading 2 Char"/>
    <w:basedOn w:val="DefaultParagraphFont"/>
    <w:link w:val="Heading2"/>
    <w:uiPriority w:val="9"/>
    <w:locked/>
    <w:rsid w:val="008C4222"/>
    <w:rPr>
      <w:rFonts w:cs="Times New Roman"/>
      <w:b/>
      <w:sz w:val="22"/>
      <w:lang w:val="x-none" w:eastAsia="en-US"/>
    </w:rPr>
  </w:style>
  <w:style w:type="character" w:customStyle="1" w:styleId="Heading3Char">
    <w:name w:val="Heading 3 Char"/>
    <w:basedOn w:val="DefaultParagraphFont"/>
    <w:link w:val="Heading3"/>
    <w:uiPriority w:val="9"/>
    <w:locked/>
    <w:rsid w:val="008C4222"/>
    <w:rPr>
      <w:rFonts w:cs="Times New Roman"/>
      <w:sz w:val="22"/>
      <w:lang w:val="x-none" w:eastAsia="en-US"/>
    </w:rPr>
  </w:style>
  <w:style w:type="character" w:customStyle="1" w:styleId="Heading4Char">
    <w:name w:val="Heading 4 Char"/>
    <w:basedOn w:val="DefaultParagraphFont"/>
    <w:link w:val="Heading4"/>
    <w:uiPriority w:val="9"/>
    <w:locked/>
    <w:rsid w:val="008C4222"/>
    <w:rPr>
      <w:rFonts w:cs="Times New Roman"/>
      <w:sz w:val="22"/>
      <w:lang w:val="x-none" w:eastAsia="en-US"/>
    </w:rPr>
  </w:style>
  <w:style w:type="character" w:customStyle="1" w:styleId="Heading5Char">
    <w:name w:val="Heading 5 Char"/>
    <w:basedOn w:val="DefaultParagraphFont"/>
    <w:link w:val="Heading5"/>
    <w:uiPriority w:val="9"/>
    <w:locked/>
    <w:rsid w:val="008C4222"/>
    <w:rPr>
      <w:rFonts w:cs="Times New Roman"/>
      <w:sz w:val="22"/>
      <w:lang w:val="x-none" w:eastAsia="en-US"/>
    </w:rPr>
  </w:style>
  <w:style w:type="character" w:customStyle="1" w:styleId="Heading6Char">
    <w:name w:val="Heading 6 Char"/>
    <w:basedOn w:val="DefaultParagraphFont"/>
    <w:link w:val="Heading6"/>
    <w:uiPriority w:val="9"/>
    <w:locked/>
    <w:rsid w:val="008C4222"/>
    <w:rPr>
      <w:rFonts w:cs="Times New Roman"/>
      <w:sz w:val="22"/>
      <w:lang w:val="x-none" w:eastAsia="en-US"/>
    </w:rPr>
  </w:style>
  <w:style w:type="character" w:customStyle="1" w:styleId="Heading7Char">
    <w:name w:val="Heading 7 Char"/>
    <w:basedOn w:val="DefaultParagraphFont"/>
    <w:link w:val="Heading7"/>
    <w:uiPriority w:val="9"/>
    <w:locked/>
    <w:rsid w:val="008C4222"/>
    <w:rPr>
      <w:rFonts w:cs="Times New Roman"/>
      <w:sz w:val="22"/>
      <w:lang w:val="x-none" w:eastAsia="en-US"/>
    </w:rPr>
  </w:style>
  <w:style w:type="character" w:customStyle="1" w:styleId="Heading8Char">
    <w:name w:val="Heading 8 Char"/>
    <w:basedOn w:val="DefaultParagraphFont"/>
    <w:link w:val="Heading8"/>
    <w:uiPriority w:val="9"/>
    <w:locked/>
    <w:rsid w:val="008C4222"/>
    <w:rPr>
      <w:rFonts w:cs="Times New Roman"/>
      <w:sz w:val="22"/>
      <w:lang w:val="x-none" w:eastAsia="en-US"/>
    </w:rPr>
  </w:style>
  <w:style w:type="character" w:customStyle="1" w:styleId="Heading9Char">
    <w:name w:val="Heading 9 Char"/>
    <w:basedOn w:val="DefaultParagraphFont"/>
    <w:link w:val="Heading9"/>
    <w:uiPriority w:val="9"/>
    <w:locked/>
    <w:rsid w:val="008C4222"/>
    <w:rPr>
      <w:rFonts w:cs="Times New Roman"/>
      <w:sz w:val="22"/>
      <w:lang w:val="x-none" w:eastAsia="en-US"/>
    </w:rPr>
  </w:style>
  <w:style w:type="paragraph" w:customStyle="1" w:styleId="HDR">
    <w:name w:val="HDR"/>
    <w:basedOn w:val="Normal"/>
    <w:rsid w:val="000D4ACA"/>
    <w:pPr>
      <w:tabs>
        <w:tab w:val="center" w:pos="4608"/>
        <w:tab w:val="right" w:pos="9360"/>
      </w:tabs>
      <w:suppressAutoHyphens/>
      <w:jc w:val="both"/>
    </w:pPr>
  </w:style>
  <w:style w:type="paragraph" w:customStyle="1" w:styleId="FTR">
    <w:name w:val="FTR"/>
    <w:basedOn w:val="Normal"/>
    <w:rsid w:val="000D4ACA"/>
    <w:pPr>
      <w:tabs>
        <w:tab w:val="right" w:pos="9360"/>
      </w:tabs>
      <w:suppressAutoHyphens/>
      <w:jc w:val="both"/>
    </w:pPr>
  </w:style>
  <w:style w:type="paragraph" w:customStyle="1" w:styleId="SCT">
    <w:name w:val="SCT"/>
    <w:basedOn w:val="Normal"/>
    <w:next w:val="PRT"/>
    <w:rsid w:val="000D4ACA"/>
    <w:pPr>
      <w:suppressAutoHyphens/>
      <w:spacing w:before="240"/>
      <w:jc w:val="both"/>
    </w:pPr>
  </w:style>
  <w:style w:type="paragraph" w:customStyle="1" w:styleId="PRT">
    <w:name w:val="PRT"/>
    <w:basedOn w:val="Normal"/>
    <w:next w:val="ART"/>
    <w:rsid w:val="000D4ACA"/>
    <w:pPr>
      <w:keepNext/>
      <w:numPr>
        <w:numId w:val="1"/>
      </w:numPr>
      <w:suppressAutoHyphens/>
      <w:spacing w:before="480"/>
      <w:jc w:val="both"/>
      <w:outlineLvl w:val="0"/>
    </w:pPr>
  </w:style>
  <w:style w:type="paragraph" w:customStyle="1" w:styleId="SUT">
    <w:name w:val="SUT"/>
    <w:basedOn w:val="Normal"/>
    <w:next w:val="PR1"/>
    <w:rsid w:val="000D4ACA"/>
    <w:pPr>
      <w:numPr>
        <w:ilvl w:val="1"/>
        <w:numId w:val="1"/>
      </w:numPr>
      <w:suppressAutoHyphens/>
      <w:spacing w:before="240"/>
      <w:jc w:val="both"/>
      <w:outlineLvl w:val="0"/>
    </w:pPr>
  </w:style>
  <w:style w:type="paragraph" w:customStyle="1" w:styleId="DST">
    <w:name w:val="DST"/>
    <w:basedOn w:val="Normal"/>
    <w:next w:val="PR1"/>
    <w:rsid w:val="000D4ACA"/>
    <w:pPr>
      <w:numPr>
        <w:ilvl w:val="2"/>
        <w:numId w:val="1"/>
      </w:numPr>
      <w:suppressAutoHyphens/>
      <w:spacing w:before="240"/>
      <w:jc w:val="both"/>
      <w:outlineLvl w:val="0"/>
    </w:pPr>
  </w:style>
  <w:style w:type="paragraph" w:customStyle="1" w:styleId="ART">
    <w:name w:val="ART"/>
    <w:basedOn w:val="Normal"/>
    <w:next w:val="PR1"/>
    <w:rsid w:val="00844993"/>
    <w:pPr>
      <w:keepNext/>
      <w:numPr>
        <w:ilvl w:val="3"/>
        <w:numId w:val="1"/>
      </w:numPr>
      <w:suppressAutoHyphens/>
      <w:spacing w:before="360" w:after="120"/>
      <w:jc w:val="both"/>
      <w:outlineLvl w:val="1"/>
    </w:pPr>
    <w:rPr>
      <w:rFonts w:ascii="Arial" w:hAnsi="Arial"/>
    </w:rPr>
  </w:style>
  <w:style w:type="paragraph" w:customStyle="1" w:styleId="PR1">
    <w:name w:val="PR1"/>
    <w:basedOn w:val="Normal"/>
    <w:rsid w:val="003E40B4"/>
    <w:pPr>
      <w:numPr>
        <w:ilvl w:val="4"/>
        <w:numId w:val="1"/>
      </w:numPr>
      <w:tabs>
        <w:tab w:val="clear" w:pos="5076"/>
        <w:tab w:val="left" w:pos="864"/>
      </w:tabs>
      <w:suppressAutoHyphens/>
      <w:spacing w:before="240" w:after="120"/>
      <w:ind w:left="864"/>
      <w:outlineLvl w:val="2"/>
    </w:pPr>
    <w:rPr>
      <w:rFonts w:ascii="Arial" w:hAnsi="Arial" w:cs="Arial"/>
    </w:rPr>
  </w:style>
  <w:style w:type="paragraph" w:customStyle="1" w:styleId="PR2">
    <w:name w:val="PR2"/>
    <w:basedOn w:val="Normal"/>
    <w:rsid w:val="003E40B4"/>
    <w:pPr>
      <w:numPr>
        <w:ilvl w:val="5"/>
        <w:numId w:val="1"/>
      </w:numPr>
      <w:suppressAutoHyphens/>
      <w:spacing w:after="120"/>
      <w:outlineLvl w:val="3"/>
    </w:pPr>
    <w:rPr>
      <w:rFonts w:ascii="Arial" w:hAnsi="Arial"/>
    </w:rPr>
  </w:style>
  <w:style w:type="paragraph" w:customStyle="1" w:styleId="PR3">
    <w:name w:val="PR3"/>
    <w:basedOn w:val="Normal"/>
    <w:rsid w:val="000D4ACA"/>
    <w:pPr>
      <w:numPr>
        <w:ilvl w:val="6"/>
        <w:numId w:val="1"/>
      </w:numPr>
      <w:suppressAutoHyphens/>
      <w:jc w:val="both"/>
      <w:outlineLvl w:val="4"/>
    </w:pPr>
  </w:style>
  <w:style w:type="paragraph" w:customStyle="1" w:styleId="PR4">
    <w:name w:val="PR4"/>
    <w:basedOn w:val="Normal"/>
    <w:rsid w:val="000D4ACA"/>
    <w:pPr>
      <w:numPr>
        <w:ilvl w:val="7"/>
        <w:numId w:val="1"/>
      </w:numPr>
      <w:suppressAutoHyphens/>
      <w:jc w:val="both"/>
      <w:outlineLvl w:val="5"/>
    </w:pPr>
  </w:style>
  <w:style w:type="paragraph" w:customStyle="1" w:styleId="PR5">
    <w:name w:val="PR5"/>
    <w:basedOn w:val="Normal"/>
    <w:rsid w:val="000D4ACA"/>
    <w:pPr>
      <w:numPr>
        <w:ilvl w:val="8"/>
        <w:numId w:val="1"/>
      </w:numPr>
      <w:suppressAutoHyphens/>
      <w:jc w:val="both"/>
      <w:outlineLvl w:val="6"/>
    </w:pPr>
  </w:style>
  <w:style w:type="paragraph" w:customStyle="1" w:styleId="TB1">
    <w:name w:val="TB1"/>
    <w:basedOn w:val="Normal"/>
    <w:next w:val="PR1"/>
    <w:rsid w:val="000D4ACA"/>
    <w:pPr>
      <w:suppressAutoHyphens/>
      <w:spacing w:before="240"/>
      <w:ind w:left="288"/>
      <w:jc w:val="both"/>
    </w:pPr>
  </w:style>
  <w:style w:type="paragraph" w:customStyle="1" w:styleId="TB2">
    <w:name w:val="TB2"/>
    <w:basedOn w:val="Normal"/>
    <w:next w:val="PR2"/>
    <w:rsid w:val="000D4ACA"/>
    <w:pPr>
      <w:suppressAutoHyphens/>
      <w:spacing w:before="240"/>
      <w:ind w:left="864"/>
      <w:jc w:val="both"/>
    </w:pPr>
  </w:style>
  <w:style w:type="paragraph" w:customStyle="1" w:styleId="TB3">
    <w:name w:val="TB3"/>
    <w:basedOn w:val="Normal"/>
    <w:next w:val="PR3"/>
    <w:rsid w:val="000D4ACA"/>
    <w:pPr>
      <w:suppressAutoHyphens/>
      <w:spacing w:before="240"/>
      <w:ind w:left="1440"/>
      <w:jc w:val="both"/>
    </w:pPr>
  </w:style>
  <w:style w:type="paragraph" w:customStyle="1" w:styleId="TB4">
    <w:name w:val="TB4"/>
    <w:basedOn w:val="Normal"/>
    <w:next w:val="PR4"/>
    <w:rsid w:val="000D4ACA"/>
    <w:pPr>
      <w:suppressAutoHyphens/>
      <w:spacing w:before="240"/>
      <w:ind w:left="2016"/>
      <w:jc w:val="both"/>
    </w:pPr>
  </w:style>
  <w:style w:type="paragraph" w:customStyle="1" w:styleId="TB5">
    <w:name w:val="TB5"/>
    <w:basedOn w:val="Normal"/>
    <w:next w:val="PR5"/>
    <w:rsid w:val="000D4ACA"/>
    <w:pPr>
      <w:suppressAutoHyphens/>
      <w:spacing w:before="240"/>
      <w:ind w:left="2592"/>
      <w:jc w:val="both"/>
    </w:pPr>
  </w:style>
  <w:style w:type="paragraph" w:customStyle="1" w:styleId="TF1">
    <w:name w:val="TF1"/>
    <w:basedOn w:val="Normal"/>
    <w:next w:val="TB1"/>
    <w:rsid w:val="000D4ACA"/>
    <w:pPr>
      <w:suppressAutoHyphens/>
      <w:spacing w:before="240"/>
      <w:ind w:left="288"/>
      <w:jc w:val="both"/>
    </w:pPr>
  </w:style>
  <w:style w:type="paragraph" w:customStyle="1" w:styleId="TF2">
    <w:name w:val="TF2"/>
    <w:basedOn w:val="Normal"/>
    <w:next w:val="TB2"/>
    <w:rsid w:val="000D4ACA"/>
    <w:pPr>
      <w:suppressAutoHyphens/>
      <w:spacing w:before="240"/>
      <w:ind w:left="864"/>
      <w:jc w:val="both"/>
    </w:pPr>
  </w:style>
  <w:style w:type="paragraph" w:customStyle="1" w:styleId="TF3">
    <w:name w:val="TF3"/>
    <w:basedOn w:val="Normal"/>
    <w:next w:val="TB3"/>
    <w:rsid w:val="000D4ACA"/>
    <w:pPr>
      <w:suppressAutoHyphens/>
      <w:spacing w:before="240"/>
      <w:ind w:left="1440"/>
      <w:jc w:val="both"/>
    </w:pPr>
  </w:style>
  <w:style w:type="paragraph" w:customStyle="1" w:styleId="TF4">
    <w:name w:val="TF4"/>
    <w:basedOn w:val="Normal"/>
    <w:next w:val="TB4"/>
    <w:rsid w:val="000D4ACA"/>
    <w:pPr>
      <w:suppressAutoHyphens/>
      <w:spacing w:before="240"/>
      <w:ind w:left="2016"/>
      <w:jc w:val="both"/>
    </w:pPr>
  </w:style>
  <w:style w:type="paragraph" w:customStyle="1" w:styleId="TF5">
    <w:name w:val="TF5"/>
    <w:basedOn w:val="Normal"/>
    <w:next w:val="TB5"/>
    <w:rsid w:val="000D4ACA"/>
    <w:pPr>
      <w:suppressAutoHyphens/>
      <w:spacing w:before="240"/>
      <w:ind w:left="2592"/>
      <w:jc w:val="both"/>
    </w:pPr>
  </w:style>
  <w:style w:type="paragraph" w:customStyle="1" w:styleId="TCH">
    <w:name w:val="TCH"/>
    <w:basedOn w:val="Normal"/>
    <w:rsid w:val="000D4ACA"/>
    <w:pPr>
      <w:suppressAutoHyphens/>
    </w:pPr>
  </w:style>
  <w:style w:type="paragraph" w:customStyle="1" w:styleId="TCE">
    <w:name w:val="TCE"/>
    <w:basedOn w:val="Normal"/>
    <w:rsid w:val="000D4ACA"/>
    <w:pPr>
      <w:suppressAutoHyphens/>
      <w:ind w:left="144" w:hanging="144"/>
    </w:pPr>
  </w:style>
  <w:style w:type="paragraph" w:customStyle="1" w:styleId="EOS">
    <w:name w:val="EOS"/>
    <w:basedOn w:val="Normal"/>
    <w:rsid w:val="000D4ACA"/>
    <w:pPr>
      <w:suppressAutoHyphens/>
      <w:spacing w:before="480"/>
      <w:jc w:val="both"/>
    </w:pPr>
  </w:style>
  <w:style w:type="paragraph" w:customStyle="1" w:styleId="ANT">
    <w:name w:val="ANT"/>
    <w:basedOn w:val="Normal"/>
    <w:rsid w:val="000D4ACA"/>
    <w:pPr>
      <w:suppressAutoHyphens/>
      <w:spacing w:before="240"/>
      <w:jc w:val="both"/>
    </w:pPr>
    <w:rPr>
      <w:vanish/>
      <w:color w:val="800080"/>
      <w:u w:val="single"/>
    </w:rPr>
  </w:style>
  <w:style w:type="paragraph" w:customStyle="1" w:styleId="CMT">
    <w:name w:val="CMT"/>
    <w:basedOn w:val="Normal"/>
    <w:rsid w:val="000D4ACA"/>
    <w:pPr>
      <w:suppressAutoHyphens/>
      <w:spacing w:before="240"/>
      <w:jc w:val="both"/>
    </w:pPr>
    <w:rPr>
      <w:vanish/>
      <w:color w:val="0000FF"/>
    </w:rPr>
  </w:style>
  <w:style w:type="character" w:customStyle="1" w:styleId="CPR">
    <w:name w:val="CPR"/>
    <w:rsid w:val="000D4ACA"/>
  </w:style>
  <w:style w:type="character" w:customStyle="1" w:styleId="SPN">
    <w:name w:val="SPN"/>
    <w:rsid w:val="000D4ACA"/>
  </w:style>
  <w:style w:type="character" w:customStyle="1" w:styleId="SPD">
    <w:name w:val="SPD"/>
    <w:rsid w:val="000D4ACA"/>
  </w:style>
  <w:style w:type="character" w:customStyle="1" w:styleId="NUM">
    <w:name w:val="NUM"/>
    <w:rsid w:val="000D4ACA"/>
  </w:style>
  <w:style w:type="character" w:customStyle="1" w:styleId="NAM">
    <w:name w:val="NAM"/>
    <w:rsid w:val="000D4ACA"/>
  </w:style>
  <w:style w:type="character" w:customStyle="1" w:styleId="SI">
    <w:name w:val="SI"/>
    <w:rsid w:val="000D4ACA"/>
    <w:rPr>
      <w:color w:val="008080"/>
    </w:rPr>
  </w:style>
  <w:style w:type="character" w:customStyle="1" w:styleId="IP">
    <w:name w:val="IP"/>
    <w:rsid w:val="000D4ACA"/>
    <w:rPr>
      <w:color w:val="FF0000"/>
    </w:rPr>
  </w:style>
  <w:style w:type="paragraph" w:customStyle="1" w:styleId="RJUST">
    <w:name w:val="RJUST"/>
    <w:basedOn w:val="Normal"/>
    <w:rsid w:val="000D4ACA"/>
    <w:pPr>
      <w:jc w:val="right"/>
    </w:pPr>
  </w:style>
  <w:style w:type="character" w:customStyle="1" w:styleId="SAhyperlink">
    <w:name w:val="SAhyperlink"/>
    <w:rsid w:val="0009169F"/>
    <w:rPr>
      <w:color w:val="E36C0A"/>
      <w:u w:val="single"/>
    </w:rPr>
  </w:style>
  <w:style w:type="character" w:styleId="Hyperlink">
    <w:name w:val="Hyperlink"/>
    <w:basedOn w:val="DefaultParagraphFont"/>
    <w:uiPriority w:val="99"/>
    <w:semiHidden/>
    <w:rsid w:val="0009169F"/>
    <w:rPr>
      <w:rFonts w:cs="Times New Roman"/>
      <w:color w:val="0000FF"/>
      <w:u w:val="single"/>
    </w:rPr>
  </w:style>
  <w:style w:type="paragraph" w:styleId="Header">
    <w:name w:val="header"/>
    <w:basedOn w:val="Normal"/>
    <w:link w:val="HeaderChar"/>
    <w:uiPriority w:val="99"/>
    <w:rsid w:val="0046348D"/>
    <w:pPr>
      <w:tabs>
        <w:tab w:val="center" w:pos="4680"/>
        <w:tab w:val="right" w:pos="9360"/>
      </w:tabs>
    </w:pPr>
    <w:rPr>
      <w:sz w:val="20"/>
    </w:rPr>
  </w:style>
  <w:style w:type="character" w:customStyle="1" w:styleId="HeaderChar">
    <w:name w:val="Header Char"/>
    <w:basedOn w:val="DefaultParagraphFont"/>
    <w:link w:val="Header"/>
    <w:uiPriority w:val="99"/>
    <w:locked/>
    <w:rsid w:val="0046348D"/>
    <w:rPr>
      <w:rFonts w:cs="Times New Roman"/>
    </w:rPr>
  </w:style>
  <w:style w:type="paragraph" w:styleId="Footer">
    <w:name w:val="footer"/>
    <w:basedOn w:val="Normal"/>
    <w:link w:val="FooterChar"/>
    <w:uiPriority w:val="99"/>
    <w:rsid w:val="0046348D"/>
    <w:pPr>
      <w:tabs>
        <w:tab w:val="center" w:pos="4680"/>
        <w:tab w:val="right" w:pos="9360"/>
      </w:tabs>
    </w:pPr>
    <w:rPr>
      <w:sz w:val="20"/>
    </w:rPr>
  </w:style>
  <w:style w:type="character" w:customStyle="1" w:styleId="FooterChar">
    <w:name w:val="Footer Char"/>
    <w:basedOn w:val="DefaultParagraphFont"/>
    <w:link w:val="Footer"/>
    <w:uiPriority w:val="99"/>
    <w:semiHidden/>
    <w:locked/>
    <w:rsid w:val="0046348D"/>
    <w:rPr>
      <w:rFonts w:cs="Times New Roman"/>
    </w:rPr>
  </w:style>
  <w:style w:type="character" w:styleId="PageNumber">
    <w:name w:val="page number"/>
    <w:basedOn w:val="DefaultParagraphFont"/>
    <w:uiPriority w:val="99"/>
    <w:rsid w:val="008C4222"/>
    <w:rPr>
      <w:rFonts w:ascii="Arial Narrow" w:hAnsi="Arial Narrow" w:cs="Times New Roman"/>
      <w:sz w:val="20"/>
    </w:rPr>
  </w:style>
  <w:style w:type="character" w:styleId="CommentReference">
    <w:name w:val="annotation reference"/>
    <w:basedOn w:val="DefaultParagraphFont"/>
    <w:uiPriority w:val="99"/>
    <w:semiHidden/>
    <w:rsid w:val="00555340"/>
    <w:rPr>
      <w:rFonts w:cs="Times New Roman"/>
      <w:sz w:val="16"/>
    </w:rPr>
  </w:style>
  <w:style w:type="paragraph" w:styleId="CommentText">
    <w:name w:val="annotation text"/>
    <w:basedOn w:val="Normal"/>
    <w:link w:val="CommentTextChar"/>
    <w:uiPriority w:val="99"/>
    <w:semiHidden/>
    <w:rsid w:val="00555340"/>
    <w:rPr>
      <w:sz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55534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5553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
    <w:name w:val="List"/>
    <w:basedOn w:val="Normal"/>
    <w:uiPriority w:val="99"/>
    <w:rsid w:val="00320F58"/>
    <w:pPr>
      <w:ind w:left="360" w:hanging="360"/>
    </w:pPr>
    <w:rPr>
      <w:rFonts w:ascii="New York" w:hAnsi="New York"/>
      <w:noProof/>
      <w:sz w:val="24"/>
    </w:rPr>
  </w:style>
  <w:style w:type="paragraph" w:styleId="ListParagraph">
    <w:name w:val="List Paragraph"/>
    <w:basedOn w:val="Normal"/>
    <w:uiPriority w:val="34"/>
    <w:qFormat/>
    <w:rsid w:val="009F5F21"/>
    <w:pPr>
      <w:ind w:left="720"/>
    </w:pPr>
  </w:style>
  <w:style w:type="paragraph" w:styleId="NormalWeb">
    <w:name w:val="Normal (Web)"/>
    <w:basedOn w:val="Normal"/>
    <w:uiPriority w:val="99"/>
    <w:rsid w:val="005A20E7"/>
    <w:rPr>
      <w:sz w:val="24"/>
      <w:szCs w:val="24"/>
    </w:rPr>
  </w:style>
  <w:style w:type="character" w:styleId="FollowedHyperlink">
    <w:name w:val="FollowedHyperlink"/>
    <w:basedOn w:val="DefaultParagraphFont"/>
    <w:uiPriority w:val="99"/>
    <w:rsid w:val="005A20E7"/>
    <w:rPr>
      <w:rFonts w:cs="Times New Roman"/>
      <w:color w:val="800080"/>
      <w:u w:val="single"/>
    </w:rPr>
  </w:style>
  <w:style w:type="paragraph" w:customStyle="1" w:styleId="SpecHeading2Part1">
    <w:name w:val="Spec: Heading 2 [Part 1]"/>
    <w:basedOn w:val="Normal"/>
    <w:next w:val="Normal"/>
    <w:rsid w:val="00E52FFE"/>
    <w:pPr>
      <w:numPr>
        <w:ilvl w:val="1"/>
        <w:numId w:val="27"/>
      </w:numPr>
      <w:spacing w:before="500"/>
      <w:outlineLvl w:val="1"/>
    </w:pPr>
    <w:rPr>
      <w:rFonts w:ascii="Arial" w:hAnsi="Arial"/>
      <w:b/>
      <w:szCs w:val="24"/>
    </w:rPr>
  </w:style>
  <w:style w:type="paragraph" w:customStyle="1" w:styleId="SpecHeading311">
    <w:name w:val="Spec: Heading 3 [1.1]"/>
    <w:basedOn w:val="Normal"/>
    <w:next w:val="Normal"/>
    <w:link w:val="SpecHeading311Char"/>
    <w:rsid w:val="00E52FFE"/>
    <w:pPr>
      <w:keepNext/>
      <w:numPr>
        <w:ilvl w:val="2"/>
        <w:numId w:val="27"/>
      </w:numPr>
      <w:spacing w:before="250" w:after="250"/>
      <w:outlineLvl w:val="2"/>
    </w:pPr>
    <w:rPr>
      <w:rFonts w:ascii="Arial" w:hAnsi="Arial"/>
      <w:b/>
      <w:szCs w:val="24"/>
    </w:rPr>
  </w:style>
  <w:style w:type="paragraph" w:customStyle="1" w:styleId="SpecHeading4A">
    <w:name w:val="Spec: Heading 4 [A.]"/>
    <w:basedOn w:val="Normal"/>
    <w:next w:val="Normal"/>
    <w:link w:val="SpecHeading4AChar"/>
    <w:rsid w:val="00E52FFE"/>
    <w:pPr>
      <w:numPr>
        <w:ilvl w:val="3"/>
        <w:numId w:val="27"/>
      </w:numPr>
      <w:spacing w:before="250"/>
      <w:outlineLvl w:val="3"/>
    </w:pPr>
    <w:rPr>
      <w:rFonts w:ascii="Arial" w:hAnsi="Arial"/>
      <w:szCs w:val="24"/>
    </w:rPr>
  </w:style>
  <w:style w:type="paragraph" w:customStyle="1" w:styleId="SpecHeading51">
    <w:name w:val="Spec: Heading 5 [1.]"/>
    <w:basedOn w:val="Normal"/>
    <w:next w:val="Normal"/>
    <w:link w:val="SpecHeading51Char"/>
    <w:rsid w:val="00E52FFE"/>
    <w:pPr>
      <w:numPr>
        <w:ilvl w:val="4"/>
        <w:numId w:val="27"/>
      </w:numPr>
      <w:tabs>
        <w:tab w:val="left" w:pos="720"/>
      </w:tabs>
      <w:outlineLvl w:val="4"/>
    </w:pPr>
    <w:rPr>
      <w:rFonts w:ascii="Arial" w:hAnsi="Arial"/>
      <w:szCs w:val="24"/>
    </w:rPr>
  </w:style>
  <w:style w:type="paragraph" w:customStyle="1" w:styleId="SpecHeading6a">
    <w:name w:val="Spec: Heading 6 [a.]"/>
    <w:basedOn w:val="Normal"/>
    <w:next w:val="Normal"/>
    <w:rsid w:val="00E52FFE"/>
    <w:pPr>
      <w:numPr>
        <w:ilvl w:val="5"/>
        <w:numId w:val="27"/>
      </w:numPr>
      <w:outlineLvl w:val="5"/>
    </w:pPr>
    <w:rPr>
      <w:rFonts w:ascii="Arial" w:hAnsi="Arial"/>
      <w:szCs w:val="24"/>
    </w:rPr>
  </w:style>
  <w:style w:type="paragraph" w:customStyle="1" w:styleId="SpecHeading71">
    <w:name w:val="Spec: Heading 7 [1)]"/>
    <w:basedOn w:val="Normal"/>
    <w:next w:val="Normal"/>
    <w:rsid w:val="00E52FFE"/>
    <w:pPr>
      <w:numPr>
        <w:ilvl w:val="6"/>
        <w:numId w:val="27"/>
      </w:numPr>
    </w:pPr>
    <w:rPr>
      <w:rFonts w:ascii="Arial" w:hAnsi="Arial"/>
      <w:szCs w:val="24"/>
    </w:rPr>
  </w:style>
  <w:style w:type="character" w:customStyle="1" w:styleId="SpecHeading4AChar">
    <w:name w:val="Spec: Heading 4 [A.] Char"/>
    <w:link w:val="SpecHeading4A"/>
    <w:rsid w:val="00E52FFE"/>
    <w:rPr>
      <w:rFonts w:ascii="Arial" w:hAnsi="Arial"/>
      <w:sz w:val="22"/>
      <w:szCs w:val="24"/>
      <w:lang w:val="en-US" w:eastAsia="en-US"/>
    </w:rPr>
  </w:style>
  <w:style w:type="character" w:customStyle="1" w:styleId="SpecHeading51Char">
    <w:name w:val="Spec: Heading 5 [1.] Char"/>
    <w:link w:val="SpecHeading51"/>
    <w:rsid w:val="00E52FFE"/>
    <w:rPr>
      <w:rFonts w:ascii="Arial" w:hAnsi="Arial"/>
      <w:sz w:val="22"/>
      <w:szCs w:val="24"/>
      <w:lang w:val="en-US" w:eastAsia="en-US"/>
    </w:rPr>
  </w:style>
  <w:style w:type="paragraph" w:customStyle="1" w:styleId="SpecHeading1">
    <w:name w:val="Spec: Heading 1"/>
    <w:basedOn w:val="Normal"/>
    <w:next w:val="Normal"/>
    <w:rsid w:val="00E52FFE"/>
    <w:pPr>
      <w:numPr>
        <w:numId w:val="27"/>
      </w:numPr>
      <w:spacing w:before="500" w:after="250"/>
      <w:jc w:val="center"/>
      <w:outlineLvl w:val="0"/>
    </w:pPr>
    <w:rPr>
      <w:rFonts w:ascii="Arial" w:hAnsi="Arial"/>
      <w:b/>
      <w:szCs w:val="24"/>
    </w:rPr>
  </w:style>
  <w:style w:type="paragraph" w:customStyle="1" w:styleId="SpecHeading8a">
    <w:name w:val="Spec: Heading 8[a)]"/>
    <w:basedOn w:val="Normal"/>
    <w:next w:val="Normal"/>
    <w:rsid w:val="00E52FFE"/>
    <w:pPr>
      <w:numPr>
        <w:ilvl w:val="7"/>
        <w:numId w:val="27"/>
      </w:numPr>
      <w:tabs>
        <w:tab w:val="left" w:pos="2347"/>
      </w:tabs>
    </w:pPr>
    <w:rPr>
      <w:rFonts w:ascii="Arial" w:hAnsi="Arial"/>
      <w:szCs w:val="24"/>
    </w:rPr>
  </w:style>
  <w:style w:type="character" w:customStyle="1" w:styleId="SpecHeading311Char">
    <w:name w:val="Spec: Heading 3 [1.1] Char"/>
    <w:link w:val="SpecHeading311"/>
    <w:rsid w:val="00E52FFE"/>
    <w:rPr>
      <w:rFonts w:ascii="Arial" w:hAnsi="Arial"/>
      <w:b/>
      <w:sz w:val="22"/>
      <w:szCs w:val="24"/>
      <w:lang w:val="en-US" w:eastAsia="en-US"/>
    </w:rPr>
  </w:style>
  <w:style w:type="paragraph" w:styleId="Revision">
    <w:name w:val="Revision"/>
    <w:hidden/>
    <w:uiPriority w:val="99"/>
    <w:semiHidden/>
    <w:rsid w:val="002B6873"/>
    <w:rPr>
      <w:sz w:val="22"/>
      <w:lang w:val="en-US" w:eastAsia="en-US"/>
    </w:rPr>
  </w:style>
  <w:style w:type="character" w:styleId="UnresolvedMention">
    <w:name w:val="Unresolved Mention"/>
    <w:basedOn w:val="DefaultParagraphFont"/>
    <w:rsid w:val="00BF3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4528">
      <w:marLeft w:val="0"/>
      <w:marRight w:val="0"/>
      <w:marTop w:val="0"/>
      <w:marBottom w:val="0"/>
      <w:divBdr>
        <w:top w:val="none" w:sz="0" w:space="0" w:color="auto"/>
        <w:left w:val="none" w:sz="0" w:space="0" w:color="auto"/>
        <w:bottom w:val="none" w:sz="0" w:space="0" w:color="auto"/>
        <w:right w:val="none" w:sz="0" w:space="0" w:color="auto"/>
      </w:divBdr>
      <w:divsChild>
        <w:div w:id="608124523">
          <w:marLeft w:val="0"/>
          <w:marRight w:val="0"/>
          <w:marTop w:val="0"/>
          <w:marBottom w:val="0"/>
          <w:divBdr>
            <w:top w:val="none" w:sz="0" w:space="0" w:color="auto"/>
            <w:left w:val="none" w:sz="0" w:space="0" w:color="auto"/>
            <w:bottom w:val="none" w:sz="0" w:space="0" w:color="auto"/>
            <w:right w:val="none" w:sz="0" w:space="0" w:color="auto"/>
          </w:divBdr>
          <w:divsChild>
            <w:div w:id="608124530">
              <w:marLeft w:val="0"/>
              <w:marRight w:val="0"/>
              <w:marTop w:val="0"/>
              <w:marBottom w:val="0"/>
              <w:divBdr>
                <w:top w:val="none" w:sz="0" w:space="0" w:color="auto"/>
                <w:left w:val="none" w:sz="0" w:space="0" w:color="auto"/>
                <w:bottom w:val="none" w:sz="0" w:space="0" w:color="auto"/>
                <w:right w:val="none" w:sz="0" w:space="0" w:color="auto"/>
              </w:divBdr>
              <w:divsChild>
                <w:div w:id="608124527">
                  <w:marLeft w:val="0"/>
                  <w:marRight w:val="0"/>
                  <w:marTop w:val="0"/>
                  <w:marBottom w:val="0"/>
                  <w:divBdr>
                    <w:top w:val="none" w:sz="0" w:space="0" w:color="auto"/>
                    <w:left w:val="none" w:sz="0" w:space="0" w:color="auto"/>
                    <w:bottom w:val="none" w:sz="0" w:space="0" w:color="auto"/>
                    <w:right w:val="none" w:sz="0" w:space="0" w:color="auto"/>
                  </w:divBdr>
                  <w:divsChild>
                    <w:div w:id="608124539">
                      <w:marLeft w:val="0"/>
                      <w:marRight w:val="0"/>
                      <w:marTop w:val="0"/>
                      <w:marBottom w:val="0"/>
                      <w:divBdr>
                        <w:top w:val="none" w:sz="0" w:space="0" w:color="auto"/>
                        <w:left w:val="none" w:sz="0" w:space="0" w:color="auto"/>
                        <w:bottom w:val="none" w:sz="0" w:space="0" w:color="auto"/>
                        <w:right w:val="none" w:sz="0" w:space="0" w:color="auto"/>
                      </w:divBdr>
                      <w:divsChild>
                        <w:div w:id="608124534">
                          <w:marLeft w:val="0"/>
                          <w:marRight w:val="0"/>
                          <w:marTop w:val="0"/>
                          <w:marBottom w:val="0"/>
                          <w:divBdr>
                            <w:top w:val="none" w:sz="0" w:space="0" w:color="auto"/>
                            <w:left w:val="none" w:sz="0" w:space="0" w:color="auto"/>
                            <w:bottom w:val="none" w:sz="0" w:space="0" w:color="auto"/>
                            <w:right w:val="none" w:sz="0" w:space="0" w:color="auto"/>
                          </w:divBdr>
                          <w:divsChild>
                            <w:div w:id="608124529">
                              <w:marLeft w:val="0"/>
                              <w:marRight w:val="0"/>
                              <w:marTop w:val="0"/>
                              <w:marBottom w:val="0"/>
                              <w:divBdr>
                                <w:top w:val="none" w:sz="0" w:space="0" w:color="auto"/>
                                <w:left w:val="none" w:sz="0" w:space="0" w:color="auto"/>
                                <w:bottom w:val="none" w:sz="0" w:space="0" w:color="auto"/>
                                <w:right w:val="none" w:sz="0" w:space="0" w:color="auto"/>
                              </w:divBdr>
                              <w:divsChild>
                                <w:div w:id="608124533">
                                  <w:marLeft w:val="0"/>
                                  <w:marRight w:val="0"/>
                                  <w:marTop w:val="0"/>
                                  <w:marBottom w:val="0"/>
                                  <w:divBdr>
                                    <w:top w:val="none" w:sz="0" w:space="0" w:color="auto"/>
                                    <w:left w:val="none" w:sz="0" w:space="0" w:color="auto"/>
                                    <w:bottom w:val="none" w:sz="0" w:space="0" w:color="auto"/>
                                    <w:right w:val="none" w:sz="0" w:space="0" w:color="auto"/>
                                  </w:divBdr>
                                  <w:divsChild>
                                    <w:div w:id="608124536">
                                      <w:marLeft w:val="0"/>
                                      <w:marRight w:val="0"/>
                                      <w:marTop w:val="0"/>
                                      <w:marBottom w:val="0"/>
                                      <w:divBdr>
                                        <w:top w:val="none" w:sz="0" w:space="0" w:color="auto"/>
                                        <w:left w:val="none" w:sz="0" w:space="0" w:color="auto"/>
                                        <w:bottom w:val="none" w:sz="0" w:space="0" w:color="auto"/>
                                        <w:right w:val="none" w:sz="0" w:space="0" w:color="auto"/>
                                      </w:divBdr>
                                      <w:divsChild>
                                        <w:div w:id="608124524">
                                          <w:marLeft w:val="0"/>
                                          <w:marRight w:val="0"/>
                                          <w:marTop w:val="0"/>
                                          <w:marBottom w:val="0"/>
                                          <w:divBdr>
                                            <w:top w:val="none" w:sz="0" w:space="0" w:color="auto"/>
                                            <w:left w:val="none" w:sz="0" w:space="0" w:color="auto"/>
                                            <w:bottom w:val="none" w:sz="0" w:space="0" w:color="auto"/>
                                            <w:right w:val="none" w:sz="0" w:space="0" w:color="auto"/>
                                          </w:divBdr>
                                          <w:divsChild>
                                            <w:div w:id="608124532">
                                              <w:marLeft w:val="0"/>
                                              <w:marRight w:val="0"/>
                                              <w:marTop w:val="0"/>
                                              <w:marBottom w:val="0"/>
                                              <w:divBdr>
                                                <w:top w:val="none" w:sz="0" w:space="0" w:color="auto"/>
                                                <w:left w:val="none" w:sz="0" w:space="0" w:color="auto"/>
                                                <w:bottom w:val="none" w:sz="0" w:space="0" w:color="auto"/>
                                                <w:right w:val="none" w:sz="0" w:space="0" w:color="auto"/>
                                              </w:divBdr>
                                              <w:divsChild>
                                                <w:div w:id="608124525">
                                                  <w:marLeft w:val="0"/>
                                                  <w:marRight w:val="0"/>
                                                  <w:marTop w:val="0"/>
                                                  <w:marBottom w:val="0"/>
                                                  <w:divBdr>
                                                    <w:top w:val="none" w:sz="0" w:space="0" w:color="auto"/>
                                                    <w:left w:val="none" w:sz="0" w:space="0" w:color="auto"/>
                                                    <w:bottom w:val="none" w:sz="0" w:space="0" w:color="auto"/>
                                                    <w:right w:val="none" w:sz="0" w:space="0" w:color="auto"/>
                                                  </w:divBdr>
                                                  <w:divsChild>
                                                    <w:div w:id="608124535">
                                                      <w:marLeft w:val="0"/>
                                                      <w:marRight w:val="0"/>
                                                      <w:marTop w:val="0"/>
                                                      <w:marBottom w:val="0"/>
                                                      <w:divBdr>
                                                        <w:top w:val="none" w:sz="0" w:space="0" w:color="auto"/>
                                                        <w:left w:val="none" w:sz="0" w:space="0" w:color="auto"/>
                                                        <w:bottom w:val="none" w:sz="0" w:space="0" w:color="auto"/>
                                                        <w:right w:val="none" w:sz="0" w:space="0" w:color="auto"/>
                                                      </w:divBdr>
                                                      <w:divsChild>
                                                        <w:div w:id="6081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124538">
      <w:marLeft w:val="0"/>
      <w:marRight w:val="0"/>
      <w:marTop w:val="0"/>
      <w:marBottom w:val="0"/>
      <w:divBdr>
        <w:top w:val="none" w:sz="0" w:space="0" w:color="auto"/>
        <w:left w:val="none" w:sz="0" w:space="0" w:color="auto"/>
        <w:bottom w:val="none" w:sz="0" w:space="0" w:color="auto"/>
        <w:right w:val="none" w:sz="0" w:space="0" w:color="auto"/>
      </w:divBdr>
      <w:divsChild>
        <w:div w:id="608124531">
          <w:marLeft w:val="1800"/>
          <w:marRight w:val="0"/>
          <w:marTop w:val="120"/>
          <w:marBottom w:val="45"/>
          <w:divBdr>
            <w:top w:val="none" w:sz="0" w:space="0" w:color="auto"/>
            <w:left w:val="none" w:sz="0" w:space="0" w:color="auto"/>
            <w:bottom w:val="none" w:sz="0" w:space="0" w:color="auto"/>
            <w:right w:val="none" w:sz="0" w:space="0" w:color="auto"/>
          </w:divBdr>
        </w:div>
        <w:div w:id="608124537">
          <w:marLeft w:val="1800"/>
          <w:marRight w:val="0"/>
          <w:marTop w:val="0"/>
          <w:marBottom w:val="120"/>
          <w:divBdr>
            <w:top w:val="none" w:sz="0" w:space="0" w:color="auto"/>
            <w:left w:val="none" w:sz="0" w:space="0" w:color="auto"/>
            <w:bottom w:val="none" w:sz="0" w:space="0" w:color="auto"/>
            <w:right w:val="none" w:sz="0" w:space="0" w:color="auto"/>
          </w:divBdr>
        </w:div>
      </w:divsChild>
    </w:div>
    <w:div w:id="970597924">
      <w:bodyDiv w:val="1"/>
      <w:marLeft w:val="0"/>
      <w:marRight w:val="0"/>
      <w:marTop w:val="0"/>
      <w:marBottom w:val="0"/>
      <w:divBdr>
        <w:top w:val="none" w:sz="0" w:space="0" w:color="auto"/>
        <w:left w:val="none" w:sz="0" w:space="0" w:color="auto"/>
        <w:bottom w:val="none" w:sz="0" w:space="0" w:color="auto"/>
        <w:right w:val="none" w:sz="0" w:space="0" w:color="auto"/>
      </w:divBdr>
    </w:div>
    <w:div w:id="1307012919">
      <w:bodyDiv w:val="1"/>
      <w:marLeft w:val="0"/>
      <w:marRight w:val="0"/>
      <w:marTop w:val="0"/>
      <w:marBottom w:val="0"/>
      <w:divBdr>
        <w:top w:val="none" w:sz="0" w:space="0" w:color="auto"/>
        <w:left w:val="none" w:sz="0" w:space="0" w:color="auto"/>
        <w:bottom w:val="none" w:sz="0" w:space="0" w:color="auto"/>
        <w:right w:val="none" w:sz="0" w:space="0" w:color="auto"/>
      </w:divBdr>
      <w:divsChild>
        <w:div w:id="192291113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488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5508">
      <w:bodyDiv w:val="1"/>
      <w:marLeft w:val="0"/>
      <w:marRight w:val="0"/>
      <w:marTop w:val="0"/>
      <w:marBottom w:val="0"/>
      <w:divBdr>
        <w:top w:val="none" w:sz="0" w:space="0" w:color="auto"/>
        <w:left w:val="none" w:sz="0" w:space="0" w:color="auto"/>
        <w:bottom w:val="none" w:sz="0" w:space="0" w:color="auto"/>
        <w:right w:val="none" w:sz="0" w:space="0" w:color="auto"/>
      </w:divBdr>
    </w:div>
    <w:div w:id="19561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schoec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eck.com/en-us/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a@schoeck.com" TargetMode="External"/><Relationship Id="rId4" Type="http://schemas.openxmlformats.org/officeDocument/2006/relationships/settings" Target="settings.xml"/><Relationship Id="rId9" Type="http://schemas.openxmlformats.org/officeDocument/2006/relationships/hyperlink" Target="http://www.schoe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68D1-0C9D-4BDA-A3D2-4DCA1A2D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2492</Words>
  <Characters>15725</Characters>
  <Application>Microsoft Office Word</Application>
  <DocSecurity>0</DocSecurity>
  <Lines>314</Lines>
  <Paragraphs>224</Paragraphs>
  <ScaleCrop>false</ScaleCrop>
  <HeadingPairs>
    <vt:vector size="2" baseType="variant">
      <vt:variant>
        <vt:lpstr>Title</vt:lpstr>
      </vt:variant>
      <vt:variant>
        <vt:i4>1</vt:i4>
      </vt:variant>
    </vt:vector>
  </HeadingPairs>
  <TitlesOfParts>
    <vt:vector size="1" baseType="lpstr">
      <vt:lpstr>SECTION 034100 - PRECAST STRUCTURAL CONCRETE</vt:lpstr>
    </vt:vector>
  </TitlesOfParts>
  <Company>Microsoft</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034100 - PRECAST STRUCTURAL CONCRETE</dc:title>
  <dc:subject>PRECAST STRUCTURAL CONCRETE</dc:subject>
  <dc:creator>jbs</dc:creator>
  <cp:keywords>BAS-12345-MS80</cp:keywords>
  <cp:lastModifiedBy>Tracy Dacko</cp:lastModifiedBy>
  <cp:revision>3</cp:revision>
  <cp:lastPrinted>2023-06-05T17:36:00Z</cp:lastPrinted>
  <dcterms:created xsi:type="dcterms:W3CDTF">2023-07-21T16:16:00Z</dcterms:created>
  <dcterms:modified xsi:type="dcterms:W3CDTF">2023-07-21T19:37:00Z</dcterms:modified>
</cp:coreProperties>
</file>